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7BE5" w14:textId="0A4A78A2" w:rsidR="00277603" w:rsidRDefault="00277603" w:rsidP="00277603">
      <w:pPr>
        <w:pStyle w:val="Kop1"/>
        <w:spacing w:line="360" w:lineRule="auto"/>
        <w:rPr>
          <w:sz w:val="26"/>
          <w:szCs w:val="26"/>
        </w:rPr>
      </w:pPr>
      <w:r>
        <w:rPr>
          <w:color w:val="0070C0"/>
        </w:rPr>
        <w:t>Beginsituatie</w:t>
      </w:r>
    </w:p>
    <w:tbl>
      <w:tblPr>
        <w:tblStyle w:val="Tabelraster"/>
        <w:tblW w:w="0" w:type="auto"/>
        <w:tblLook w:val="04A0" w:firstRow="1" w:lastRow="0" w:firstColumn="1" w:lastColumn="0" w:noHBand="0" w:noVBand="1"/>
      </w:tblPr>
      <w:tblGrid>
        <w:gridCol w:w="2263"/>
        <w:gridCol w:w="6799"/>
      </w:tblGrid>
      <w:tr w:rsidR="00277603" w14:paraId="40800B96" w14:textId="77777777" w:rsidTr="00277603">
        <w:trPr>
          <w:trHeight w:val="660"/>
        </w:trPr>
        <w:tc>
          <w:tcPr>
            <w:tcW w:w="2263" w:type="dxa"/>
            <w:tcBorders>
              <w:top w:val="single" w:sz="4" w:space="0" w:color="auto"/>
              <w:left w:val="single" w:sz="4" w:space="0" w:color="auto"/>
              <w:bottom w:val="single" w:sz="4" w:space="0" w:color="auto"/>
              <w:right w:val="single" w:sz="4" w:space="0" w:color="auto"/>
            </w:tcBorders>
            <w:hideMark/>
          </w:tcPr>
          <w:p w14:paraId="5331A955" w14:textId="77777777" w:rsidR="00277603" w:rsidRDefault="00277603">
            <w:pPr>
              <w:rPr>
                <w:sz w:val="20"/>
                <w:szCs w:val="20"/>
              </w:rPr>
            </w:pPr>
            <w:r>
              <w:rPr>
                <w:sz w:val="20"/>
                <w:szCs w:val="20"/>
              </w:rPr>
              <w:t>Kern van het probleem voor deze leerling m.b.t. de lees/</w:t>
            </w:r>
            <w:r w:rsidR="00452041">
              <w:rPr>
                <w:sz w:val="20"/>
                <w:szCs w:val="20"/>
              </w:rPr>
              <w:t xml:space="preserve"> </w:t>
            </w:r>
            <w:r>
              <w:rPr>
                <w:sz w:val="20"/>
                <w:szCs w:val="20"/>
              </w:rPr>
              <w:t>spellingvaardigheid</w:t>
            </w:r>
            <w:r w:rsidR="006F05C5">
              <w:rPr>
                <w:sz w:val="20"/>
                <w:szCs w:val="20"/>
              </w:rPr>
              <w:t xml:space="preserve"> </w:t>
            </w:r>
          </w:p>
          <w:p w14:paraId="09E7D025" w14:textId="0C206E3C" w:rsidR="00452041" w:rsidRDefault="00452041">
            <w:pPr>
              <w:rPr>
                <w:sz w:val="20"/>
                <w:szCs w:val="20"/>
              </w:rPr>
            </w:pPr>
          </w:p>
        </w:tc>
        <w:tc>
          <w:tcPr>
            <w:tcW w:w="6799" w:type="dxa"/>
            <w:tcBorders>
              <w:top w:val="single" w:sz="4" w:space="0" w:color="auto"/>
              <w:left w:val="single" w:sz="4" w:space="0" w:color="auto"/>
              <w:bottom w:val="single" w:sz="4" w:space="0" w:color="auto"/>
              <w:right w:val="single" w:sz="4" w:space="0" w:color="auto"/>
            </w:tcBorders>
          </w:tcPr>
          <w:p w14:paraId="6D4A3E89" w14:textId="5BFF1805" w:rsidR="00277603" w:rsidRDefault="00277603">
            <w:pPr>
              <w:rPr>
                <w:sz w:val="20"/>
                <w:szCs w:val="20"/>
              </w:rPr>
            </w:pPr>
          </w:p>
          <w:p w14:paraId="1D28C7A7" w14:textId="3BB259E8" w:rsidR="006F05C5" w:rsidRDefault="006F05C5">
            <w:pPr>
              <w:rPr>
                <w:sz w:val="20"/>
                <w:szCs w:val="20"/>
              </w:rPr>
            </w:pPr>
          </w:p>
        </w:tc>
      </w:tr>
      <w:tr w:rsidR="00277603" w14:paraId="3412BEA4" w14:textId="77777777" w:rsidTr="00277603">
        <w:tc>
          <w:tcPr>
            <w:tcW w:w="2263" w:type="dxa"/>
            <w:tcBorders>
              <w:top w:val="single" w:sz="4" w:space="0" w:color="auto"/>
              <w:left w:val="single" w:sz="4" w:space="0" w:color="auto"/>
              <w:bottom w:val="single" w:sz="4" w:space="0" w:color="auto"/>
              <w:right w:val="single" w:sz="4" w:space="0" w:color="auto"/>
            </w:tcBorders>
            <w:hideMark/>
          </w:tcPr>
          <w:p w14:paraId="5419F0CA" w14:textId="77777777" w:rsidR="00277603" w:rsidRDefault="00277603">
            <w:pPr>
              <w:rPr>
                <w:sz w:val="20"/>
                <w:szCs w:val="20"/>
              </w:rPr>
            </w:pPr>
            <w:r>
              <w:rPr>
                <w:sz w:val="20"/>
                <w:szCs w:val="20"/>
              </w:rPr>
              <w:t>Foutenanalyse (ook zichtbaar in doelen)</w:t>
            </w:r>
          </w:p>
          <w:p w14:paraId="0B4962FF" w14:textId="333A068C" w:rsidR="00452041" w:rsidRDefault="00452041">
            <w:pPr>
              <w:rPr>
                <w:sz w:val="20"/>
                <w:szCs w:val="20"/>
              </w:rPr>
            </w:pPr>
          </w:p>
        </w:tc>
        <w:tc>
          <w:tcPr>
            <w:tcW w:w="6799" w:type="dxa"/>
            <w:tcBorders>
              <w:top w:val="single" w:sz="4" w:space="0" w:color="auto"/>
              <w:left w:val="single" w:sz="4" w:space="0" w:color="auto"/>
              <w:bottom w:val="single" w:sz="4" w:space="0" w:color="auto"/>
              <w:right w:val="single" w:sz="4" w:space="0" w:color="auto"/>
            </w:tcBorders>
          </w:tcPr>
          <w:p w14:paraId="19677A86" w14:textId="77777777" w:rsidR="00277603" w:rsidRDefault="00277603">
            <w:pPr>
              <w:rPr>
                <w:sz w:val="20"/>
                <w:szCs w:val="20"/>
              </w:rPr>
            </w:pPr>
          </w:p>
          <w:p w14:paraId="31D42EC3" w14:textId="77777777" w:rsidR="00277603" w:rsidRDefault="00277603">
            <w:pPr>
              <w:rPr>
                <w:sz w:val="20"/>
                <w:szCs w:val="20"/>
              </w:rPr>
            </w:pPr>
          </w:p>
        </w:tc>
      </w:tr>
      <w:tr w:rsidR="006F05C5" w14:paraId="32AA1B3A" w14:textId="77777777" w:rsidTr="00277603">
        <w:tc>
          <w:tcPr>
            <w:tcW w:w="2263" w:type="dxa"/>
            <w:tcBorders>
              <w:top w:val="single" w:sz="4" w:space="0" w:color="auto"/>
              <w:left w:val="single" w:sz="4" w:space="0" w:color="auto"/>
              <w:bottom w:val="single" w:sz="4" w:space="0" w:color="auto"/>
              <w:right w:val="single" w:sz="4" w:space="0" w:color="auto"/>
            </w:tcBorders>
          </w:tcPr>
          <w:p w14:paraId="210EF68D" w14:textId="77777777" w:rsidR="006F05C5" w:rsidRDefault="006F05C5">
            <w:pPr>
              <w:rPr>
                <w:sz w:val="20"/>
                <w:szCs w:val="20"/>
              </w:rPr>
            </w:pPr>
            <w:r>
              <w:rPr>
                <w:sz w:val="20"/>
                <w:szCs w:val="20"/>
              </w:rPr>
              <w:t>Wat valt op bij de lees/spellingvaardigheid van deze leerling</w:t>
            </w:r>
          </w:p>
          <w:p w14:paraId="5179525F" w14:textId="02375D9D" w:rsidR="00452041" w:rsidRDefault="00452041">
            <w:pPr>
              <w:rPr>
                <w:sz w:val="20"/>
                <w:szCs w:val="20"/>
              </w:rPr>
            </w:pPr>
          </w:p>
        </w:tc>
        <w:tc>
          <w:tcPr>
            <w:tcW w:w="6799" w:type="dxa"/>
            <w:tcBorders>
              <w:top w:val="single" w:sz="4" w:space="0" w:color="auto"/>
              <w:left w:val="single" w:sz="4" w:space="0" w:color="auto"/>
              <w:bottom w:val="single" w:sz="4" w:space="0" w:color="auto"/>
              <w:right w:val="single" w:sz="4" w:space="0" w:color="auto"/>
            </w:tcBorders>
          </w:tcPr>
          <w:p w14:paraId="3659EB71" w14:textId="77777777" w:rsidR="006F05C5" w:rsidRDefault="006F05C5">
            <w:pPr>
              <w:rPr>
                <w:sz w:val="20"/>
                <w:szCs w:val="20"/>
              </w:rPr>
            </w:pPr>
          </w:p>
        </w:tc>
      </w:tr>
    </w:tbl>
    <w:p w14:paraId="64063F8C" w14:textId="5A6FD31A" w:rsidR="00277603" w:rsidRDefault="00277603" w:rsidP="00987B22">
      <w:pPr>
        <w:pStyle w:val="Kop1"/>
        <w:spacing w:line="360" w:lineRule="auto"/>
        <w:rPr>
          <w:color w:val="0070C0"/>
        </w:rPr>
      </w:pPr>
      <w:r>
        <w:t>Belemmerende en beschermende factoren</w:t>
      </w:r>
    </w:p>
    <w:tbl>
      <w:tblPr>
        <w:tblStyle w:val="Tabelraster"/>
        <w:tblW w:w="0" w:type="auto"/>
        <w:tblLook w:val="04A0" w:firstRow="1" w:lastRow="0" w:firstColumn="1" w:lastColumn="0" w:noHBand="0" w:noVBand="1"/>
      </w:tblPr>
      <w:tblGrid>
        <w:gridCol w:w="2263"/>
        <w:gridCol w:w="6799"/>
      </w:tblGrid>
      <w:tr w:rsidR="00277603" w14:paraId="046B229C" w14:textId="77777777" w:rsidTr="007D6891">
        <w:trPr>
          <w:trHeight w:val="660"/>
        </w:trPr>
        <w:tc>
          <w:tcPr>
            <w:tcW w:w="2263" w:type="dxa"/>
            <w:tcBorders>
              <w:top w:val="single" w:sz="4" w:space="0" w:color="auto"/>
              <w:left w:val="single" w:sz="4" w:space="0" w:color="auto"/>
              <w:bottom w:val="single" w:sz="4" w:space="0" w:color="auto"/>
              <w:right w:val="single" w:sz="4" w:space="0" w:color="auto"/>
            </w:tcBorders>
            <w:hideMark/>
          </w:tcPr>
          <w:p w14:paraId="085D8DA7" w14:textId="77777777" w:rsidR="00277603" w:rsidRDefault="00277603" w:rsidP="007D6891">
            <w:pPr>
              <w:rPr>
                <w:sz w:val="20"/>
                <w:szCs w:val="20"/>
              </w:rPr>
            </w:pPr>
            <w:r>
              <w:rPr>
                <w:sz w:val="20"/>
                <w:szCs w:val="20"/>
              </w:rPr>
              <w:t>Belemmerende factoren m.b.t. de lees/spellingvaardigheid</w:t>
            </w:r>
          </w:p>
          <w:p w14:paraId="5EC0BAFE" w14:textId="561540A3" w:rsidR="00452041" w:rsidRDefault="00452041" w:rsidP="007D6891">
            <w:pPr>
              <w:rPr>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2D29A03" w14:textId="77777777" w:rsidR="00277603" w:rsidRDefault="00277603" w:rsidP="007D6891">
            <w:pPr>
              <w:rPr>
                <w:sz w:val="20"/>
                <w:szCs w:val="20"/>
              </w:rPr>
            </w:pPr>
          </w:p>
        </w:tc>
      </w:tr>
      <w:tr w:rsidR="00277603" w14:paraId="3D766F86" w14:textId="77777777" w:rsidTr="007D6891">
        <w:tc>
          <w:tcPr>
            <w:tcW w:w="2263" w:type="dxa"/>
            <w:tcBorders>
              <w:top w:val="single" w:sz="4" w:space="0" w:color="auto"/>
              <w:left w:val="single" w:sz="4" w:space="0" w:color="auto"/>
              <w:bottom w:val="single" w:sz="4" w:space="0" w:color="auto"/>
              <w:right w:val="single" w:sz="4" w:space="0" w:color="auto"/>
            </w:tcBorders>
            <w:hideMark/>
          </w:tcPr>
          <w:p w14:paraId="659F533E" w14:textId="77777777" w:rsidR="00277603" w:rsidRDefault="00277603" w:rsidP="007D6891">
            <w:pPr>
              <w:rPr>
                <w:sz w:val="20"/>
                <w:szCs w:val="20"/>
              </w:rPr>
            </w:pPr>
            <w:r>
              <w:rPr>
                <w:sz w:val="20"/>
                <w:szCs w:val="20"/>
              </w:rPr>
              <w:t>Beschermende factoren m.b.t. de lees/spellingvaardigheid</w:t>
            </w:r>
          </w:p>
          <w:p w14:paraId="1D1B7305" w14:textId="080FEA61" w:rsidR="00452041" w:rsidRDefault="00452041" w:rsidP="007D6891">
            <w:pPr>
              <w:rPr>
                <w:sz w:val="20"/>
                <w:szCs w:val="20"/>
              </w:rPr>
            </w:pPr>
          </w:p>
        </w:tc>
        <w:tc>
          <w:tcPr>
            <w:tcW w:w="6799" w:type="dxa"/>
            <w:tcBorders>
              <w:top w:val="single" w:sz="4" w:space="0" w:color="auto"/>
              <w:left w:val="single" w:sz="4" w:space="0" w:color="auto"/>
              <w:bottom w:val="single" w:sz="4" w:space="0" w:color="auto"/>
              <w:right w:val="single" w:sz="4" w:space="0" w:color="auto"/>
            </w:tcBorders>
          </w:tcPr>
          <w:p w14:paraId="41185112" w14:textId="77777777" w:rsidR="00277603" w:rsidRDefault="00277603" w:rsidP="007D6891">
            <w:pPr>
              <w:rPr>
                <w:sz w:val="20"/>
                <w:szCs w:val="20"/>
              </w:rPr>
            </w:pPr>
          </w:p>
          <w:p w14:paraId="5CEAF99A" w14:textId="77777777" w:rsidR="00277603" w:rsidRDefault="00277603" w:rsidP="007D6891">
            <w:pPr>
              <w:rPr>
                <w:sz w:val="20"/>
                <w:szCs w:val="20"/>
              </w:rPr>
            </w:pPr>
          </w:p>
        </w:tc>
      </w:tr>
      <w:tr w:rsidR="00277603" w14:paraId="795764F9" w14:textId="77777777" w:rsidTr="007D6891">
        <w:tc>
          <w:tcPr>
            <w:tcW w:w="2263" w:type="dxa"/>
            <w:tcBorders>
              <w:top w:val="single" w:sz="4" w:space="0" w:color="auto"/>
              <w:left w:val="single" w:sz="4" w:space="0" w:color="auto"/>
              <w:bottom w:val="single" w:sz="4" w:space="0" w:color="auto"/>
              <w:right w:val="single" w:sz="4" w:space="0" w:color="auto"/>
            </w:tcBorders>
          </w:tcPr>
          <w:p w14:paraId="72C3628C" w14:textId="23C68A9C" w:rsidR="00277603" w:rsidRDefault="00277603" w:rsidP="007D6891">
            <w:pPr>
              <w:rPr>
                <w:sz w:val="20"/>
                <w:szCs w:val="20"/>
              </w:rPr>
            </w:pPr>
            <w:r>
              <w:rPr>
                <w:sz w:val="20"/>
                <w:szCs w:val="20"/>
              </w:rPr>
              <w:t xml:space="preserve">Wijze waarop er </w:t>
            </w:r>
            <w:r w:rsidRPr="00277603">
              <w:rPr>
                <w:sz w:val="20"/>
                <w:szCs w:val="20"/>
              </w:rPr>
              <w:t xml:space="preserve">aandacht is voor </w:t>
            </w:r>
            <w:proofErr w:type="spellStart"/>
            <w:r w:rsidRPr="00277603">
              <w:rPr>
                <w:sz w:val="20"/>
                <w:szCs w:val="20"/>
              </w:rPr>
              <w:t>psycho</w:t>
            </w:r>
            <w:proofErr w:type="spellEnd"/>
            <w:r w:rsidRPr="00277603">
              <w:rPr>
                <w:sz w:val="20"/>
                <w:szCs w:val="20"/>
              </w:rPr>
              <w:t>-educ</w:t>
            </w:r>
            <w:r w:rsidR="00FB2552">
              <w:rPr>
                <w:sz w:val="20"/>
                <w:szCs w:val="20"/>
              </w:rPr>
              <w:t>a</w:t>
            </w:r>
            <w:r w:rsidRPr="00277603">
              <w:rPr>
                <w:sz w:val="20"/>
                <w:szCs w:val="20"/>
              </w:rPr>
              <w:t>tie, welbevinden</w:t>
            </w:r>
            <w:r>
              <w:rPr>
                <w:sz w:val="20"/>
                <w:szCs w:val="20"/>
              </w:rPr>
              <w:t>, werkhouding</w:t>
            </w:r>
            <w:r w:rsidRPr="00277603">
              <w:rPr>
                <w:sz w:val="20"/>
                <w:szCs w:val="20"/>
              </w:rPr>
              <w:t xml:space="preserve"> en zelfredzaamheid</w:t>
            </w:r>
          </w:p>
        </w:tc>
        <w:tc>
          <w:tcPr>
            <w:tcW w:w="6799" w:type="dxa"/>
            <w:tcBorders>
              <w:top w:val="single" w:sz="4" w:space="0" w:color="auto"/>
              <w:left w:val="single" w:sz="4" w:space="0" w:color="auto"/>
              <w:bottom w:val="single" w:sz="4" w:space="0" w:color="auto"/>
              <w:right w:val="single" w:sz="4" w:space="0" w:color="auto"/>
            </w:tcBorders>
          </w:tcPr>
          <w:p w14:paraId="4CA88DDE" w14:textId="77777777" w:rsidR="00277603" w:rsidRDefault="00277603" w:rsidP="007D6891">
            <w:pPr>
              <w:rPr>
                <w:sz w:val="20"/>
                <w:szCs w:val="20"/>
              </w:rPr>
            </w:pPr>
          </w:p>
        </w:tc>
      </w:tr>
    </w:tbl>
    <w:p w14:paraId="68BCC386" w14:textId="77777777" w:rsidR="009E28EF" w:rsidRDefault="009E28EF" w:rsidP="00987B22">
      <w:pPr>
        <w:pStyle w:val="Kop1"/>
        <w:spacing w:line="360" w:lineRule="auto"/>
        <w:rPr>
          <w:color w:val="0070C0"/>
        </w:rPr>
      </w:pPr>
    </w:p>
    <w:p w14:paraId="70F015F5" w14:textId="77777777" w:rsidR="009E28EF" w:rsidRDefault="009E28EF">
      <w:pPr>
        <w:rPr>
          <w:rFonts w:asciiTheme="majorHAnsi" w:eastAsiaTheme="majorEastAsia" w:hAnsiTheme="majorHAnsi" w:cstheme="majorBidi"/>
          <w:color w:val="0070C0"/>
          <w:sz w:val="32"/>
          <w:szCs w:val="32"/>
        </w:rPr>
      </w:pPr>
      <w:r>
        <w:rPr>
          <w:color w:val="0070C0"/>
        </w:rPr>
        <w:br w:type="page"/>
      </w:r>
    </w:p>
    <w:p w14:paraId="199267B7" w14:textId="2CA5D52E" w:rsidR="00C0428A" w:rsidRDefault="009F3157" w:rsidP="00987B22">
      <w:pPr>
        <w:pStyle w:val="Kop1"/>
        <w:spacing w:line="360" w:lineRule="auto"/>
        <w:rPr>
          <w:color w:val="0070C0"/>
        </w:rPr>
      </w:pPr>
      <w:r w:rsidRPr="00362EDB">
        <w:rPr>
          <w:color w:val="0070C0"/>
        </w:rPr>
        <w:lastRenderedPageBreak/>
        <w:t>Eerste begeleidingsperiode (</w:t>
      </w:r>
      <w:r w:rsidR="00CF1114" w:rsidRPr="00362EDB">
        <w:rPr>
          <w:color w:val="0070C0"/>
        </w:rPr>
        <w:t>tussen hoofdmeetmoment 1 en 2)</w:t>
      </w:r>
    </w:p>
    <w:p w14:paraId="66461BA5" w14:textId="1C70C2C2" w:rsidR="009E28EF" w:rsidRDefault="009E28EF" w:rsidP="009E28EF">
      <w:pPr>
        <w:spacing w:line="276" w:lineRule="auto"/>
        <w:rPr>
          <w:i/>
          <w:sz w:val="20"/>
          <w:szCs w:val="20"/>
        </w:rPr>
      </w:pPr>
      <w:r>
        <w:rPr>
          <w:i/>
          <w:sz w:val="20"/>
          <w:szCs w:val="20"/>
        </w:rPr>
        <w:t>In de eerste begeleidingsperiode voldoet ondersteuning op niveau 1 (goed lees- en spellingsonderwijs in klassenverband) en 2</w:t>
      </w:r>
      <w:r w:rsidRPr="00CF1114">
        <w:rPr>
          <w:rStyle w:val="Voetnootmarkering"/>
          <w:i/>
          <w:color w:val="ED7D31" w:themeColor="accent2"/>
          <w:sz w:val="20"/>
          <w:szCs w:val="20"/>
        </w:rPr>
        <w:footnoteReference w:id="1"/>
      </w:r>
      <w:r>
        <w:rPr>
          <w:i/>
          <w:sz w:val="20"/>
          <w:szCs w:val="20"/>
        </w:rPr>
        <w:t xml:space="preserve"> (extra begeleiding van de leerkracht in de klas). Indien nodig</w:t>
      </w:r>
      <w:r w:rsidR="00D976A0">
        <w:rPr>
          <w:i/>
          <w:sz w:val="20"/>
          <w:szCs w:val="20"/>
        </w:rPr>
        <w:t xml:space="preserve"> is</w:t>
      </w:r>
      <w:r>
        <w:rPr>
          <w:i/>
          <w:sz w:val="20"/>
          <w:szCs w:val="20"/>
        </w:rPr>
        <w:t xml:space="preserve"> ondersteuning op niveau 3 </w:t>
      </w:r>
      <w:r w:rsidR="00D976A0">
        <w:rPr>
          <w:i/>
          <w:sz w:val="20"/>
          <w:szCs w:val="20"/>
        </w:rPr>
        <w:t>wenselijk</w:t>
      </w:r>
      <w:r>
        <w:rPr>
          <w:i/>
          <w:sz w:val="20"/>
          <w:szCs w:val="20"/>
        </w:rPr>
        <w:t xml:space="preserve"> </w:t>
      </w:r>
      <w:r w:rsidRPr="004E1C1E">
        <w:rPr>
          <w:rStyle w:val="Voetnootmarkering"/>
          <w:b/>
          <w:i/>
          <w:color w:val="ED7D31" w:themeColor="accent2"/>
          <w:sz w:val="20"/>
          <w:szCs w:val="20"/>
        </w:rPr>
        <w:footnoteReference w:id="2"/>
      </w:r>
      <w:r>
        <w:rPr>
          <w:i/>
          <w:sz w:val="20"/>
          <w:szCs w:val="20"/>
        </w:rPr>
        <w:t>(specifieke interventies uitgevoerd en/of ondersteund door een lees-/zorgspecialist in de school).</w:t>
      </w:r>
    </w:p>
    <w:p w14:paraId="320F4BE5" w14:textId="5483FB22" w:rsidR="009E28EF" w:rsidRPr="009E28EF" w:rsidRDefault="009E28EF" w:rsidP="009E28EF"/>
    <w:tbl>
      <w:tblPr>
        <w:tblStyle w:val="Tabelraster"/>
        <w:tblW w:w="0" w:type="auto"/>
        <w:tblLook w:val="04A0" w:firstRow="1" w:lastRow="0" w:firstColumn="1" w:lastColumn="0" w:noHBand="0" w:noVBand="1"/>
      </w:tblPr>
      <w:tblGrid>
        <w:gridCol w:w="2265"/>
        <w:gridCol w:w="2265"/>
        <w:gridCol w:w="2266"/>
        <w:gridCol w:w="2266"/>
      </w:tblGrid>
      <w:tr w:rsidR="009F3157" w:rsidRPr="009F3157" w14:paraId="279D2D68" w14:textId="77777777" w:rsidTr="005D32A9">
        <w:tc>
          <w:tcPr>
            <w:tcW w:w="2265" w:type="dxa"/>
          </w:tcPr>
          <w:p w14:paraId="20A1A017" w14:textId="77777777" w:rsidR="009F3157" w:rsidRPr="0063316D" w:rsidRDefault="009F3157" w:rsidP="00CF1114">
            <w:pPr>
              <w:spacing w:line="276" w:lineRule="auto"/>
              <w:rPr>
                <w:b/>
                <w:sz w:val="20"/>
                <w:szCs w:val="20"/>
              </w:rPr>
            </w:pPr>
            <w:r w:rsidRPr="0063316D">
              <w:rPr>
                <w:b/>
                <w:sz w:val="20"/>
                <w:szCs w:val="20"/>
              </w:rPr>
              <w:t>Doel(en)</w:t>
            </w:r>
          </w:p>
        </w:tc>
        <w:tc>
          <w:tcPr>
            <w:tcW w:w="6797" w:type="dxa"/>
            <w:gridSpan w:val="3"/>
          </w:tcPr>
          <w:p w14:paraId="73874634" w14:textId="77777777" w:rsidR="009F3157" w:rsidRPr="00482807" w:rsidRDefault="00482807" w:rsidP="00CF1114">
            <w:pPr>
              <w:spacing w:line="276" w:lineRule="auto"/>
              <w:rPr>
                <w:i/>
                <w:sz w:val="20"/>
                <w:szCs w:val="20"/>
              </w:rPr>
            </w:pPr>
            <w:r>
              <w:rPr>
                <w:i/>
                <w:sz w:val="20"/>
                <w:szCs w:val="20"/>
              </w:rPr>
              <w:t>Beschrijf hier specifieke en meetbare doelen.</w:t>
            </w:r>
          </w:p>
        </w:tc>
      </w:tr>
      <w:tr w:rsidR="009F3157" w:rsidRPr="009F3157" w14:paraId="4E778230" w14:textId="77777777" w:rsidTr="009F3157">
        <w:tc>
          <w:tcPr>
            <w:tcW w:w="2265" w:type="dxa"/>
          </w:tcPr>
          <w:p w14:paraId="53E3B3A4" w14:textId="77777777" w:rsidR="009F3157" w:rsidRPr="009F3157" w:rsidRDefault="009F3157" w:rsidP="00CF1114">
            <w:pPr>
              <w:spacing w:line="276" w:lineRule="auto"/>
              <w:rPr>
                <w:sz w:val="20"/>
                <w:szCs w:val="20"/>
              </w:rPr>
            </w:pPr>
            <w:r w:rsidRPr="009F3157">
              <w:rPr>
                <w:sz w:val="20"/>
                <w:szCs w:val="20"/>
              </w:rPr>
              <w:t>Periode</w:t>
            </w:r>
          </w:p>
        </w:tc>
        <w:tc>
          <w:tcPr>
            <w:tcW w:w="2265" w:type="dxa"/>
          </w:tcPr>
          <w:p w14:paraId="616F71A5" w14:textId="77777777" w:rsidR="009F3157" w:rsidRPr="009F3157" w:rsidRDefault="002C056C" w:rsidP="002C056C">
            <w:pPr>
              <w:spacing w:line="276" w:lineRule="auto"/>
              <w:rPr>
                <w:i/>
                <w:sz w:val="20"/>
                <w:szCs w:val="20"/>
              </w:rPr>
            </w:pPr>
            <w:r>
              <w:rPr>
                <w:i/>
                <w:sz w:val="20"/>
                <w:szCs w:val="20"/>
              </w:rPr>
              <w:t>2x m</w:t>
            </w:r>
            <w:r w:rsidR="009F3157" w:rsidRPr="009F3157">
              <w:rPr>
                <w:i/>
                <w:sz w:val="20"/>
                <w:szCs w:val="20"/>
              </w:rPr>
              <w:t>inimaal 10 weken</w:t>
            </w:r>
          </w:p>
        </w:tc>
        <w:tc>
          <w:tcPr>
            <w:tcW w:w="2266" w:type="dxa"/>
          </w:tcPr>
          <w:p w14:paraId="3C1749FF" w14:textId="77777777" w:rsidR="00277603" w:rsidRDefault="009F3157" w:rsidP="00CF1114">
            <w:pPr>
              <w:spacing w:line="276" w:lineRule="auto"/>
              <w:rPr>
                <w:sz w:val="20"/>
                <w:szCs w:val="20"/>
              </w:rPr>
            </w:pPr>
            <w:r w:rsidRPr="009F3157">
              <w:rPr>
                <w:sz w:val="20"/>
                <w:szCs w:val="20"/>
              </w:rPr>
              <w:t xml:space="preserve">Totale duur p/w </w:t>
            </w:r>
            <w:r w:rsidR="00277603">
              <w:rPr>
                <w:sz w:val="20"/>
                <w:szCs w:val="20"/>
              </w:rPr>
              <w:t xml:space="preserve"> </w:t>
            </w:r>
          </w:p>
          <w:p w14:paraId="0B67A355" w14:textId="7E52731E" w:rsidR="009F3157" w:rsidRPr="009F3157" w:rsidRDefault="009F3157" w:rsidP="00CF1114">
            <w:pPr>
              <w:spacing w:line="276" w:lineRule="auto"/>
              <w:rPr>
                <w:sz w:val="20"/>
                <w:szCs w:val="20"/>
              </w:rPr>
            </w:pPr>
            <w:r w:rsidRPr="009F3157">
              <w:rPr>
                <w:sz w:val="20"/>
                <w:szCs w:val="20"/>
              </w:rPr>
              <w:t>(#</w:t>
            </w:r>
            <w:r w:rsidR="00277603">
              <w:rPr>
                <w:sz w:val="20"/>
                <w:szCs w:val="20"/>
              </w:rPr>
              <w:t xml:space="preserve"> </w:t>
            </w:r>
            <w:r w:rsidRPr="009F3157">
              <w:rPr>
                <w:sz w:val="20"/>
                <w:szCs w:val="20"/>
              </w:rPr>
              <w:t>minuten)</w:t>
            </w:r>
          </w:p>
        </w:tc>
        <w:tc>
          <w:tcPr>
            <w:tcW w:w="2266" w:type="dxa"/>
          </w:tcPr>
          <w:p w14:paraId="21F1A5EF" w14:textId="77777777" w:rsidR="009F3157" w:rsidRPr="009F3157" w:rsidRDefault="009F3157" w:rsidP="00CF1114">
            <w:pPr>
              <w:spacing w:line="276" w:lineRule="auto"/>
              <w:rPr>
                <w:sz w:val="20"/>
                <w:szCs w:val="20"/>
              </w:rPr>
            </w:pPr>
          </w:p>
        </w:tc>
      </w:tr>
      <w:tr w:rsidR="009F3157" w14:paraId="28230D33" w14:textId="77777777" w:rsidTr="009F3157">
        <w:tc>
          <w:tcPr>
            <w:tcW w:w="2265" w:type="dxa"/>
          </w:tcPr>
          <w:p w14:paraId="59CA4666" w14:textId="77777777" w:rsidR="009F3157" w:rsidRPr="0063316D" w:rsidRDefault="0063316D" w:rsidP="00F31A67">
            <w:pPr>
              <w:spacing w:line="276" w:lineRule="auto"/>
              <w:rPr>
                <w:sz w:val="20"/>
                <w:szCs w:val="20"/>
              </w:rPr>
            </w:pPr>
            <w:r>
              <w:rPr>
                <w:sz w:val="20"/>
                <w:szCs w:val="20"/>
              </w:rPr>
              <w:t>Aantal weken</w:t>
            </w:r>
          </w:p>
        </w:tc>
        <w:tc>
          <w:tcPr>
            <w:tcW w:w="2265" w:type="dxa"/>
          </w:tcPr>
          <w:p w14:paraId="3FFBA486" w14:textId="77777777" w:rsidR="009F3157" w:rsidRPr="0063316D" w:rsidRDefault="009F3157" w:rsidP="00F31A67">
            <w:pPr>
              <w:spacing w:line="276" w:lineRule="auto"/>
              <w:rPr>
                <w:sz w:val="20"/>
                <w:szCs w:val="20"/>
              </w:rPr>
            </w:pPr>
          </w:p>
        </w:tc>
        <w:tc>
          <w:tcPr>
            <w:tcW w:w="2266" w:type="dxa"/>
          </w:tcPr>
          <w:p w14:paraId="17D2A2C3" w14:textId="77777777" w:rsidR="006F05C5" w:rsidRDefault="0063316D" w:rsidP="00F31A67">
            <w:pPr>
              <w:spacing w:line="276" w:lineRule="auto"/>
              <w:rPr>
                <w:sz w:val="20"/>
                <w:szCs w:val="20"/>
              </w:rPr>
            </w:pPr>
            <w:r w:rsidRPr="0063316D">
              <w:rPr>
                <w:sz w:val="20"/>
                <w:szCs w:val="20"/>
              </w:rPr>
              <w:t>Door wie</w:t>
            </w:r>
            <w:r w:rsidR="00277603">
              <w:rPr>
                <w:rStyle w:val="Voetnootmarkering"/>
                <w:sz w:val="20"/>
                <w:szCs w:val="20"/>
              </w:rPr>
              <w:footnoteReference w:id="3"/>
            </w:r>
            <w:r w:rsidR="00E01259">
              <w:rPr>
                <w:sz w:val="20"/>
                <w:szCs w:val="20"/>
              </w:rPr>
              <w:t xml:space="preserve"> </w:t>
            </w:r>
          </w:p>
          <w:p w14:paraId="33E390FB" w14:textId="5C5883BC" w:rsidR="009F3157" w:rsidRPr="0063316D" w:rsidRDefault="006F05C5" w:rsidP="00F31A67">
            <w:pPr>
              <w:spacing w:line="276" w:lineRule="auto"/>
              <w:rPr>
                <w:sz w:val="20"/>
                <w:szCs w:val="20"/>
              </w:rPr>
            </w:pPr>
            <w:r>
              <w:rPr>
                <w:i/>
                <w:iCs/>
                <w:sz w:val="20"/>
                <w:szCs w:val="20"/>
              </w:rPr>
              <w:t>N</w:t>
            </w:r>
            <w:r w:rsidR="00E01259" w:rsidRPr="006F05C5">
              <w:rPr>
                <w:i/>
                <w:iCs/>
                <w:sz w:val="20"/>
                <w:szCs w:val="20"/>
              </w:rPr>
              <w:t>aam en functie</w:t>
            </w:r>
          </w:p>
        </w:tc>
        <w:tc>
          <w:tcPr>
            <w:tcW w:w="2266" w:type="dxa"/>
          </w:tcPr>
          <w:p w14:paraId="3C3DC107" w14:textId="77777777" w:rsidR="009F3157" w:rsidRPr="0063316D" w:rsidRDefault="009F3157" w:rsidP="00F31A67">
            <w:pPr>
              <w:spacing w:line="276" w:lineRule="auto"/>
              <w:rPr>
                <w:sz w:val="20"/>
                <w:szCs w:val="20"/>
              </w:rPr>
            </w:pPr>
          </w:p>
        </w:tc>
      </w:tr>
      <w:tr w:rsidR="009F3157" w:rsidRPr="00C31019" w14:paraId="77324B79" w14:textId="77777777" w:rsidTr="009F3157">
        <w:tc>
          <w:tcPr>
            <w:tcW w:w="2265" w:type="dxa"/>
          </w:tcPr>
          <w:p w14:paraId="63BE2754" w14:textId="77777777" w:rsidR="009F3157" w:rsidRPr="0063316D" w:rsidRDefault="0063316D" w:rsidP="00F31A67">
            <w:pPr>
              <w:spacing w:line="276" w:lineRule="auto"/>
              <w:rPr>
                <w:sz w:val="20"/>
                <w:szCs w:val="20"/>
              </w:rPr>
            </w:pPr>
            <w:r>
              <w:rPr>
                <w:sz w:val="20"/>
                <w:szCs w:val="20"/>
              </w:rPr>
              <w:t>Frequentie p/w</w:t>
            </w:r>
          </w:p>
        </w:tc>
        <w:tc>
          <w:tcPr>
            <w:tcW w:w="2265" w:type="dxa"/>
          </w:tcPr>
          <w:p w14:paraId="10F7BE80" w14:textId="77777777" w:rsidR="009F3157" w:rsidRPr="0063316D" w:rsidRDefault="009F3157" w:rsidP="00F31A67">
            <w:pPr>
              <w:spacing w:line="276" w:lineRule="auto"/>
              <w:rPr>
                <w:sz w:val="20"/>
                <w:szCs w:val="20"/>
              </w:rPr>
            </w:pPr>
          </w:p>
        </w:tc>
        <w:tc>
          <w:tcPr>
            <w:tcW w:w="2266" w:type="dxa"/>
          </w:tcPr>
          <w:p w14:paraId="0489C30C" w14:textId="77777777" w:rsidR="006F05C5" w:rsidRDefault="0063316D" w:rsidP="00F31A67">
            <w:pPr>
              <w:spacing w:line="276" w:lineRule="auto"/>
              <w:rPr>
                <w:sz w:val="20"/>
                <w:szCs w:val="20"/>
              </w:rPr>
            </w:pPr>
            <w:r>
              <w:rPr>
                <w:sz w:val="20"/>
                <w:szCs w:val="20"/>
              </w:rPr>
              <w:t>Organisatievorm</w:t>
            </w:r>
            <w:r w:rsidR="006F05C5">
              <w:rPr>
                <w:sz w:val="20"/>
                <w:szCs w:val="20"/>
              </w:rPr>
              <w:t xml:space="preserve"> </w:t>
            </w:r>
          </w:p>
          <w:p w14:paraId="0B53E715" w14:textId="26E3DFA9" w:rsidR="009F3157" w:rsidRPr="0063316D" w:rsidRDefault="006F05C5" w:rsidP="00F31A67">
            <w:pPr>
              <w:spacing w:line="276" w:lineRule="auto"/>
              <w:rPr>
                <w:sz w:val="20"/>
                <w:szCs w:val="20"/>
              </w:rPr>
            </w:pPr>
            <w:r w:rsidRPr="0063316D">
              <w:rPr>
                <w:i/>
                <w:sz w:val="20"/>
                <w:szCs w:val="20"/>
              </w:rPr>
              <w:t>In een klein groepje, individueel</w:t>
            </w:r>
            <w:r w:rsidR="005749E3">
              <w:rPr>
                <w:i/>
                <w:sz w:val="20"/>
                <w:szCs w:val="20"/>
              </w:rPr>
              <w:t xml:space="preserve"> of</w:t>
            </w:r>
            <w:r w:rsidRPr="0063316D">
              <w:rPr>
                <w:i/>
                <w:sz w:val="20"/>
                <w:szCs w:val="20"/>
              </w:rPr>
              <w:t xml:space="preserve"> klassikaal</w:t>
            </w:r>
          </w:p>
        </w:tc>
        <w:tc>
          <w:tcPr>
            <w:tcW w:w="2266" w:type="dxa"/>
          </w:tcPr>
          <w:p w14:paraId="2CD4B50C" w14:textId="6C5A478F" w:rsidR="009F3157" w:rsidRPr="00C31019" w:rsidRDefault="009F3157" w:rsidP="00F31A67">
            <w:pPr>
              <w:spacing w:line="276" w:lineRule="auto"/>
              <w:rPr>
                <w:i/>
                <w:sz w:val="20"/>
                <w:szCs w:val="20"/>
              </w:rPr>
            </w:pPr>
          </w:p>
        </w:tc>
      </w:tr>
      <w:tr w:rsidR="00F243C1" w:rsidRPr="006F05C5" w14:paraId="5BBFF682" w14:textId="77777777" w:rsidTr="006F05C5">
        <w:tc>
          <w:tcPr>
            <w:tcW w:w="9062" w:type="dxa"/>
            <w:gridSpan w:val="4"/>
            <w:shd w:val="clear" w:color="auto" w:fill="FFFFFF" w:themeFill="background1"/>
          </w:tcPr>
          <w:p w14:paraId="6E60BB9B" w14:textId="31B1B668" w:rsidR="003C00FA" w:rsidRPr="00D57E85" w:rsidRDefault="00D57E85" w:rsidP="003C00FA">
            <w:pPr>
              <w:spacing w:line="276" w:lineRule="auto"/>
              <w:rPr>
                <w:bCs/>
                <w:sz w:val="20"/>
                <w:szCs w:val="20"/>
              </w:rPr>
            </w:pPr>
            <w:proofErr w:type="spellStart"/>
            <w:r>
              <w:rPr>
                <w:b/>
                <w:sz w:val="20"/>
                <w:szCs w:val="20"/>
              </w:rPr>
              <w:t>Kindspecifieke</w:t>
            </w:r>
            <w:proofErr w:type="spellEnd"/>
            <w:r>
              <w:rPr>
                <w:b/>
                <w:sz w:val="20"/>
                <w:szCs w:val="20"/>
              </w:rPr>
              <w:t xml:space="preserve"> toelichting </w:t>
            </w:r>
            <w:r>
              <w:rPr>
                <w:bCs/>
                <w:sz w:val="20"/>
                <w:szCs w:val="20"/>
              </w:rPr>
              <w:t>(wat heeft dit kind nodig)</w:t>
            </w:r>
          </w:p>
          <w:p w14:paraId="4FFDEED3" w14:textId="304EB9B8" w:rsidR="00F243C1" w:rsidRPr="006F05C5" w:rsidRDefault="00F243C1" w:rsidP="00F243C1">
            <w:pPr>
              <w:spacing w:line="276" w:lineRule="auto"/>
              <w:ind w:left="708"/>
              <w:rPr>
                <w:bCs/>
                <w:sz w:val="20"/>
                <w:szCs w:val="20"/>
              </w:rPr>
            </w:pPr>
          </w:p>
        </w:tc>
      </w:tr>
      <w:tr w:rsidR="0063316D" w14:paraId="2119D314" w14:textId="77777777" w:rsidTr="009D5B45">
        <w:tc>
          <w:tcPr>
            <w:tcW w:w="9062" w:type="dxa"/>
            <w:gridSpan w:val="4"/>
          </w:tcPr>
          <w:p w14:paraId="5F86510C" w14:textId="77777777" w:rsidR="0063316D" w:rsidRDefault="0063316D" w:rsidP="00F31A67">
            <w:pPr>
              <w:spacing w:line="276" w:lineRule="auto"/>
              <w:rPr>
                <w:b/>
                <w:sz w:val="20"/>
                <w:szCs w:val="20"/>
              </w:rPr>
            </w:pPr>
            <w:r w:rsidRPr="0063316D">
              <w:rPr>
                <w:b/>
                <w:sz w:val="20"/>
                <w:szCs w:val="20"/>
              </w:rPr>
              <w:t>Aanpak</w:t>
            </w:r>
          </w:p>
          <w:p w14:paraId="3EE02F5F" w14:textId="4F028C54" w:rsidR="0063316D" w:rsidRDefault="0063316D" w:rsidP="00F31A67">
            <w:pPr>
              <w:spacing w:line="276" w:lineRule="auto"/>
              <w:rPr>
                <w:i/>
                <w:sz w:val="20"/>
                <w:szCs w:val="20"/>
              </w:rPr>
            </w:pPr>
            <w:r w:rsidRPr="0063316D">
              <w:rPr>
                <w:i/>
                <w:sz w:val="20"/>
                <w:szCs w:val="20"/>
              </w:rPr>
              <w:t>Methodieken, korte omschrijving activiteiten</w:t>
            </w:r>
            <w:r w:rsidR="00D57E85">
              <w:rPr>
                <w:i/>
                <w:sz w:val="20"/>
                <w:szCs w:val="20"/>
              </w:rPr>
              <w:t xml:space="preserve"> </w:t>
            </w:r>
          </w:p>
          <w:p w14:paraId="73B08C21" w14:textId="35EC6949" w:rsidR="0063316D" w:rsidRDefault="0063316D" w:rsidP="00650191">
            <w:pPr>
              <w:spacing w:line="276" w:lineRule="auto"/>
              <w:rPr>
                <w:i/>
                <w:sz w:val="20"/>
                <w:szCs w:val="20"/>
              </w:rPr>
            </w:pPr>
            <w:r>
              <w:rPr>
                <w:i/>
                <w:sz w:val="20"/>
                <w:szCs w:val="20"/>
              </w:rPr>
              <w:t xml:space="preserve"> </w:t>
            </w:r>
          </w:p>
          <w:p w14:paraId="2EAC3FD6" w14:textId="3344DBC9" w:rsidR="00650191" w:rsidRPr="0063316D" w:rsidRDefault="00650191" w:rsidP="00650191">
            <w:pPr>
              <w:spacing w:line="276" w:lineRule="auto"/>
              <w:rPr>
                <w:b/>
                <w:sz w:val="20"/>
                <w:szCs w:val="20"/>
              </w:rPr>
            </w:pPr>
          </w:p>
        </w:tc>
      </w:tr>
      <w:tr w:rsidR="0063316D" w14:paraId="1A79B93A" w14:textId="77777777" w:rsidTr="00113F27">
        <w:tc>
          <w:tcPr>
            <w:tcW w:w="9062" w:type="dxa"/>
            <w:gridSpan w:val="4"/>
          </w:tcPr>
          <w:p w14:paraId="76C3740A" w14:textId="77777777" w:rsidR="0063316D" w:rsidRPr="0063316D" w:rsidRDefault="0063316D" w:rsidP="00F31A67">
            <w:pPr>
              <w:spacing w:line="276" w:lineRule="auto"/>
              <w:rPr>
                <w:b/>
                <w:sz w:val="20"/>
                <w:szCs w:val="20"/>
              </w:rPr>
            </w:pPr>
            <w:r w:rsidRPr="0063316D">
              <w:rPr>
                <w:b/>
                <w:sz w:val="20"/>
                <w:szCs w:val="20"/>
              </w:rPr>
              <w:t>Evaluatie</w:t>
            </w:r>
          </w:p>
          <w:p w14:paraId="2BC478C1" w14:textId="3763BA4F" w:rsidR="0063316D" w:rsidRDefault="0063316D" w:rsidP="00F31A67">
            <w:pPr>
              <w:spacing w:line="276" w:lineRule="auto"/>
              <w:rPr>
                <w:sz w:val="20"/>
                <w:szCs w:val="20"/>
              </w:rPr>
            </w:pPr>
            <w:r w:rsidRPr="0063316D">
              <w:rPr>
                <w:rFonts w:ascii="Calibri" w:hAnsi="Calibri"/>
                <w:i/>
                <w:sz w:val="20"/>
              </w:rPr>
              <w:t>Verwijs niet alleen naar de cito-scores maar maak indien mogelijk</w:t>
            </w:r>
            <w:r w:rsidR="00F243C1">
              <w:rPr>
                <w:rFonts w:ascii="Calibri" w:hAnsi="Calibri"/>
                <w:i/>
                <w:sz w:val="20"/>
              </w:rPr>
              <w:t>-</w:t>
            </w:r>
            <w:r w:rsidRPr="0063316D">
              <w:rPr>
                <w:rFonts w:ascii="Calibri" w:hAnsi="Calibri"/>
                <w:i/>
                <w:sz w:val="20"/>
              </w:rPr>
              <w:t xml:space="preserve"> een foutenanalyse en beschrijf dit hier. Deze foutenanalyse vormt de basis voor de specifieke doelen doe je stelt voor de tweede begeleidingsperiode. </w:t>
            </w:r>
            <w:r w:rsidR="00F243C1">
              <w:rPr>
                <w:i/>
                <w:sz w:val="20"/>
                <w:szCs w:val="20"/>
              </w:rPr>
              <w:t>Beschrijf wat in de aanpak effectief was (in de tweede begeleidingsperiode opnieuw inzetten) en wat niet. Welke tussentijdse bijstellingen zijn eventueel gedaan om de effectiviteit te vergroten?</w:t>
            </w:r>
          </w:p>
          <w:p w14:paraId="2B59435B" w14:textId="77777777" w:rsidR="0063316D" w:rsidRPr="0063316D" w:rsidRDefault="0063316D" w:rsidP="00F31A67">
            <w:pPr>
              <w:spacing w:line="276" w:lineRule="auto"/>
              <w:rPr>
                <w:sz w:val="20"/>
                <w:szCs w:val="20"/>
              </w:rPr>
            </w:pPr>
          </w:p>
        </w:tc>
      </w:tr>
    </w:tbl>
    <w:p w14:paraId="4AC39E44" w14:textId="77777777" w:rsidR="009F3157" w:rsidRDefault="009F3157" w:rsidP="00F31A67">
      <w:pPr>
        <w:spacing w:line="276" w:lineRule="auto"/>
      </w:pPr>
    </w:p>
    <w:p w14:paraId="608C86E8" w14:textId="49CC17A2" w:rsidR="00C0428A" w:rsidRPr="00F35BEF" w:rsidRDefault="009F3157" w:rsidP="00987B22">
      <w:pPr>
        <w:pStyle w:val="Kop1"/>
        <w:spacing w:line="360" w:lineRule="auto"/>
        <w:rPr>
          <w:color w:val="0070C0"/>
        </w:rPr>
      </w:pPr>
      <w:r w:rsidRPr="00F35BEF">
        <w:rPr>
          <w:color w:val="0070C0"/>
        </w:rPr>
        <w:lastRenderedPageBreak/>
        <w:t xml:space="preserve">Tweede begeleidingsperiode </w:t>
      </w:r>
      <w:r w:rsidR="00CF1114" w:rsidRPr="00F35BEF">
        <w:rPr>
          <w:color w:val="0070C0"/>
        </w:rPr>
        <w:t>(tussen hoofdmeetmoment 2 en 3)</w:t>
      </w:r>
    </w:p>
    <w:tbl>
      <w:tblPr>
        <w:tblStyle w:val="Tabelraster"/>
        <w:tblW w:w="0" w:type="auto"/>
        <w:tblLook w:val="04A0" w:firstRow="1" w:lastRow="0" w:firstColumn="1" w:lastColumn="0" w:noHBand="0" w:noVBand="1"/>
      </w:tblPr>
      <w:tblGrid>
        <w:gridCol w:w="2265"/>
        <w:gridCol w:w="2265"/>
        <w:gridCol w:w="2266"/>
        <w:gridCol w:w="2266"/>
      </w:tblGrid>
      <w:tr w:rsidR="0063316D" w:rsidRPr="009F3157" w14:paraId="738662B8" w14:textId="77777777" w:rsidTr="00840D19">
        <w:tc>
          <w:tcPr>
            <w:tcW w:w="2265" w:type="dxa"/>
          </w:tcPr>
          <w:p w14:paraId="0A20581D" w14:textId="5F915BB0" w:rsidR="0063316D" w:rsidRPr="0063316D" w:rsidRDefault="0063316D" w:rsidP="00CF1114">
            <w:pPr>
              <w:spacing w:line="276" w:lineRule="auto"/>
              <w:rPr>
                <w:b/>
                <w:sz w:val="20"/>
                <w:szCs w:val="20"/>
              </w:rPr>
            </w:pPr>
            <w:r w:rsidRPr="0063316D">
              <w:rPr>
                <w:b/>
                <w:sz w:val="20"/>
                <w:szCs w:val="20"/>
              </w:rPr>
              <w:t>Doel(en)</w:t>
            </w:r>
            <w:r w:rsidR="006F05C5" w:rsidRPr="0063316D">
              <w:rPr>
                <w:b/>
                <w:sz w:val="20"/>
                <w:szCs w:val="20"/>
              </w:rPr>
              <w:t xml:space="preserve"> </w:t>
            </w:r>
          </w:p>
        </w:tc>
        <w:tc>
          <w:tcPr>
            <w:tcW w:w="6797" w:type="dxa"/>
            <w:gridSpan w:val="3"/>
          </w:tcPr>
          <w:p w14:paraId="15E0FE3F" w14:textId="667759DC" w:rsidR="0063316D" w:rsidRPr="0063316D" w:rsidRDefault="0063316D" w:rsidP="00CF1114">
            <w:pPr>
              <w:spacing w:line="276" w:lineRule="auto"/>
              <w:rPr>
                <w:i/>
                <w:sz w:val="20"/>
                <w:szCs w:val="20"/>
              </w:rPr>
            </w:pPr>
            <w:r w:rsidRPr="0063316D">
              <w:rPr>
                <w:i/>
                <w:sz w:val="20"/>
                <w:szCs w:val="20"/>
              </w:rPr>
              <w:t xml:space="preserve">Beschrijf hier specifieke en meetbare doelen </w:t>
            </w:r>
            <w:r w:rsidR="00E43FA8">
              <w:rPr>
                <w:i/>
                <w:sz w:val="20"/>
                <w:szCs w:val="20"/>
              </w:rPr>
              <w:t>(SMART-O</w:t>
            </w:r>
            <w:r w:rsidR="006F05C5" w:rsidRPr="004E1C1E">
              <w:rPr>
                <w:rStyle w:val="Voetnootmarkering"/>
                <w:color w:val="ED7D31" w:themeColor="accent2"/>
                <w:sz w:val="20"/>
                <w:szCs w:val="20"/>
              </w:rPr>
              <w:footnoteReference w:id="4"/>
            </w:r>
            <w:r w:rsidR="00E43FA8">
              <w:rPr>
                <w:i/>
                <w:sz w:val="20"/>
                <w:szCs w:val="20"/>
              </w:rPr>
              <w:t xml:space="preserve">) </w:t>
            </w:r>
            <w:r w:rsidRPr="0063316D">
              <w:rPr>
                <w:i/>
                <w:sz w:val="20"/>
                <w:szCs w:val="20"/>
              </w:rPr>
              <w:t>die voortvloeien uit de foutenanalyse na begeleidingsperiode 1.</w:t>
            </w:r>
          </w:p>
        </w:tc>
      </w:tr>
      <w:tr w:rsidR="0063316D" w:rsidRPr="009F3157" w14:paraId="166027A7" w14:textId="77777777" w:rsidTr="00840D19">
        <w:tc>
          <w:tcPr>
            <w:tcW w:w="2265" w:type="dxa"/>
          </w:tcPr>
          <w:p w14:paraId="058610A7" w14:textId="77777777" w:rsidR="0063316D" w:rsidRPr="009F3157" w:rsidRDefault="0063316D" w:rsidP="00F31A67">
            <w:pPr>
              <w:spacing w:line="276" w:lineRule="auto"/>
              <w:rPr>
                <w:sz w:val="20"/>
                <w:szCs w:val="20"/>
              </w:rPr>
            </w:pPr>
            <w:r w:rsidRPr="009F3157">
              <w:rPr>
                <w:sz w:val="20"/>
                <w:szCs w:val="20"/>
              </w:rPr>
              <w:t>Periode</w:t>
            </w:r>
          </w:p>
        </w:tc>
        <w:tc>
          <w:tcPr>
            <w:tcW w:w="2265" w:type="dxa"/>
          </w:tcPr>
          <w:p w14:paraId="0339880D" w14:textId="77777777" w:rsidR="0063316D" w:rsidRPr="009F3157" w:rsidRDefault="002C056C" w:rsidP="00F31A67">
            <w:pPr>
              <w:spacing w:line="276" w:lineRule="auto"/>
              <w:rPr>
                <w:i/>
                <w:sz w:val="20"/>
                <w:szCs w:val="20"/>
              </w:rPr>
            </w:pPr>
            <w:r>
              <w:rPr>
                <w:i/>
                <w:sz w:val="20"/>
                <w:szCs w:val="20"/>
              </w:rPr>
              <w:t>2 x m</w:t>
            </w:r>
            <w:r w:rsidR="0063316D" w:rsidRPr="009F3157">
              <w:rPr>
                <w:i/>
                <w:sz w:val="20"/>
                <w:szCs w:val="20"/>
              </w:rPr>
              <w:t>inimaal 10 weken</w:t>
            </w:r>
          </w:p>
        </w:tc>
        <w:tc>
          <w:tcPr>
            <w:tcW w:w="2266" w:type="dxa"/>
          </w:tcPr>
          <w:p w14:paraId="512502BC" w14:textId="77777777" w:rsidR="0063316D" w:rsidRPr="009F3157" w:rsidRDefault="0063316D" w:rsidP="00F31A67">
            <w:pPr>
              <w:spacing w:line="276" w:lineRule="auto"/>
              <w:rPr>
                <w:sz w:val="20"/>
                <w:szCs w:val="20"/>
              </w:rPr>
            </w:pPr>
            <w:r w:rsidRPr="009F3157">
              <w:rPr>
                <w:sz w:val="20"/>
                <w:szCs w:val="20"/>
              </w:rPr>
              <w:t>Totale duur p/w (#minuten)</w:t>
            </w:r>
          </w:p>
        </w:tc>
        <w:tc>
          <w:tcPr>
            <w:tcW w:w="2266" w:type="dxa"/>
          </w:tcPr>
          <w:p w14:paraId="13E6BFFE" w14:textId="77777777" w:rsidR="0063316D" w:rsidRPr="0063316D" w:rsidRDefault="0063316D" w:rsidP="00F31A67">
            <w:pPr>
              <w:spacing w:line="276" w:lineRule="auto"/>
              <w:rPr>
                <w:i/>
                <w:sz w:val="20"/>
                <w:szCs w:val="20"/>
              </w:rPr>
            </w:pPr>
            <w:r>
              <w:rPr>
                <w:i/>
                <w:sz w:val="20"/>
                <w:szCs w:val="20"/>
              </w:rPr>
              <w:t>Minimaal 60 min per week</w:t>
            </w:r>
          </w:p>
        </w:tc>
      </w:tr>
      <w:tr w:rsidR="0063316D" w14:paraId="2F927014" w14:textId="77777777" w:rsidTr="00840D19">
        <w:tc>
          <w:tcPr>
            <w:tcW w:w="2265" w:type="dxa"/>
          </w:tcPr>
          <w:p w14:paraId="01DDE3E0" w14:textId="77777777" w:rsidR="0063316D" w:rsidRPr="0063316D" w:rsidRDefault="0063316D" w:rsidP="00F31A67">
            <w:pPr>
              <w:spacing w:line="276" w:lineRule="auto"/>
              <w:rPr>
                <w:sz w:val="20"/>
                <w:szCs w:val="20"/>
              </w:rPr>
            </w:pPr>
            <w:r>
              <w:rPr>
                <w:sz w:val="20"/>
                <w:szCs w:val="20"/>
              </w:rPr>
              <w:t>Aantal weken</w:t>
            </w:r>
          </w:p>
        </w:tc>
        <w:tc>
          <w:tcPr>
            <w:tcW w:w="2265" w:type="dxa"/>
          </w:tcPr>
          <w:p w14:paraId="387BB050" w14:textId="77777777" w:rsidR="0063316D" w:rsidRPr="0063316D" w:rsidRDefault="0063316D" w:rsidP="00F31A67">
            <w:pPr>
              <w:spacing w:line="276" w:lineRule="auto"/>
              <w:rPr>
                <w:sz w:val="20"/>
                <w:szCs w:val="20"/>
              </w:rPr>
            </w:pPr>
          </w:p>
        </w:tc>
        <w:tc>
          <w:tcPr>
            <w:tcW w:w="2266" w:type="dxa"/>
          </w:tcPr>
          <w:p w14:paraId="0AFEA4A0" w14:textId="77777777" w:rsidR="0063316D" w:rsidRDefault="0063316D" w:rsidP="00F31A67">
            <w:pPr>
              <w:spacing w:line="276" w:lineRule="auto"/>
              <w:rPr>
                <w:sz w:val="20"/>
                <w:szCs w:val="20"/>
              </w:rPr>
            </w:pPr>
            <w:r w:rsidRPr="0063316D">
              <w:rPr>
                <w:sz w:val="20"/>
                <w:szCs w:val="20"/>
              </w:rPr>
              <w:t>Door wie</w:t>
            </w:r>
          </w:p>
          <w:p w14:paraId="7C27BFC8" w14:textId="35CAC5FB" w:rsidR="006F05C5" w:rsidRPr="006F05C5" w:rsidRDefault="006F05C5" w:rsidP="00F31A67">
            <w:pPr>
              <w:spacing w:line="276" w:lineRule="auto"/>
              <w:rPr>
                <w:i/>
                <w:iCs/>
                <w:sz w:val="20"/>
                <w:szCs w:val="20"/>
              </w:rPr>
            </w:pPr>
            <w:r>
              <w:rPr>
                <w:i/>
                <w:iCs/>
                <w:sz w:val="20"/>
                <w:szCs w:val="20"/>
              </w:rPr>
              <w:t>Naam en functie</w:t>
            </w:r>
            <w:r w:rsidR="00650191" w:rsidRPr="00650191">
              <w:rPr>
                <w:i/>
                <w:iCs/>
                <w:sz w:val="20"/>
                <w:szCs w:val="20"/>
                <w:vertAlign w:val="superscript"/>
              </w:rPr>
              <w:t>1</w:t>
            </w:r>
          </w:p>
        </w:tc>
        <w:tc>
          <w:tcPr>
            <w:tcW w:w="2266" w:type="dxa"/>
          </w:tcPr>
          <w:p w14:paraId="1BF560E2" w14:textId="77777777" w:rsidR="0063316D" w:rsidRPr="0063316D" w:rsidRDefault="0063316D" w:rsidP="00F31A67">
            <w:pPr>
              <w:spacing w:line="276" w:lineRule="auto"/>
              <w:rPr>
                <w:sz w:val="20"/>
                <w:szCs w:val="20"/>
              </w:rPr>
            </w:pPr>
          </w:p>
        </w:tc>
      </w:tr>
      <w:tr w:rsidR="0063316D" w14:paraId="11F290F8" w14:textId="77777777" w:rsidTr="00840D19">
        <w:tc>
          <w:tcPr>
            <w:tcW w:w="2265" w:type="dxa"/>
          </w:tcPr>
          <w:p w14:paraId="1FE28F07" w14:textId="77777777" w:rsidR="0063316D" w:rsidRPr="0063316D" w:rsidRDefault="0063316D" w:rsidP="00F31A67">
            <w:pPr>
              <w:spacing w:line="276" w:lineRule="auto"/>
              <w:rPr>
                <w:sz w:val="20"/>
                <w:szCs w:val="20"/>
              </w:rPr>
            </w:pPr>
            <w:r>
              <w:rPr>
                <w:sz w:val="20"/>
                <w:szCs w:val="20"/>
              </w:rPr>
              <w:t>Frequentie p/w</w:t>
            </w:r>
          </w:p>
        </w:tc>
        <w:tc>
          <w:tcPr>
            <w:tcW w:w="2265" w:type="dxa"/>
          </w:tcPr>
          <w:p w14:paraId="5195B843" w14:textId="77777777" w:rsidR="0063316D" w:rsidRPr="0063316D" w:rsidRDefault="0063316D" w:rsidP="00F31A67">
            <w:pPr>
              <w:spacing w:line="276" w:lineRule="auto"/>
              <w:rPr>
                <w:sz w:val="20"/>
                <w:szCs w:val="20"/>
              </w:rPr>
            </w:pPr>
          </w:p>
        </w:tc>
        <w:tc>
          <w:tcPr>
            <w:tcW w:w="2266" w:type="dxa"/>
          </w:tcPr>
          <w:p w14:paraId="296C7651" w14:textId="77777777" w:rsidR="0063316D" w:rsidRDefault="0063316D" w:rsidP="00F31A67">
            <w:pPr>
              <w:spacing w:line="276" w:lineRule="auto"/>
              <w:rPr>
                <w:sz w:val="20"/>
                <w:szCs w:val="20"/>
              </w:rPr>
            </w:pPr>
            <w:r>
              <w:rPr>
                <w:sz w:val="20"/>
                <w:szCs w:val="20"/>
              </w:rPr>
              <w:t>Organisatievorm</w:t>
            </w:r>
          </w:p>
          <w:p w14:paraId="77CACF6F" w14:textId="0F080EE5" w:rsidR="006F05C5" w:rsidRPr="0063316D" w:rsidRDefault="006F05C5" w:rsidP="00F31A67">
            <w:pPr>
              <w:spacing w:line="276" w:lineRule="auto"/>
              <w:rPr>
                <w:sz w:val="20"/>
                <w:szCs w:val="20"/>
              </w:rPr>
            </w:pPr>
            <w:r>
              <w:rPr>
                <w:i/>
                <w:sz w:val="20"/>
                <w:szCs w:val="20"/>
              </w:rPr>
              <w:t>Individueel of in een groepje van max 4</w:t>
            </w:r>
            <w:r w:rsidR="005749E3">
              <w:rPr>
                <w:i/>
                <w:sz w:val="20"/>
                <w:szCs w:val="20"/>
              </w:rPr>
              <w:t>.</w:t>
            </w:r>
            <w:r>
              <w:rPr>
                <w:i/>
                <w:sz w:val="20"/>
                <w:szCs w:val="20"/>
              </w:rPr>
              <w:t xml:space="preserve"> </w:t>
            </w:r>
            <w:proofErr w:type="spellStart"/>
            <w:r>
              <w:rPr>
                <w:i/>
                <w:sz w:val="20"/>
                <w:szCs w:val="20"/>
              </w:rPr>
              <w:t>lln</w:t>
            </w:r>
            <w:proofErr w:type="spellEnd"/>
          </w:p>
        </w:tc>
        <w:tc>
          <w:tcPr>
            <w:tcW w:w="2266" w:type="dxa"/>
          </w:tcPr>
          <w:p w14:paraId="3A84C126" w14:textId="33B4155E" w:rsidR="0063316D" w:rsidRPr="0063316D" w:rsidRDefault="0063316D" w:rsidP="00F31A67">
            <w:pPr>
              <w:spacing w:line="276" w:lineRule="auto"/>
              <w:rPr>
                <w:i/>
                <w:sz w:val="20"/>
                <w:szCs w:val="20"/>
              </w:rPr>
            </w:pPr>
          </w:p>
        </w:tc>
      </w:tr>
      <w:tr w:rsidR="00F243C1" w:rsidRPr="006F05C5" w14:paraId="1522EB92" w14:textId="77777777" w:rsidTr="00840D19">
        <w:tc>
          <w:tcPr>
            <w:tcW w:w="9062" w:type="dxa"/>
            <w:gridSpan w:val="4"/>
          </w:tcPr>
          <w:p w14:paraId="2C653C01" w14:textId="77777777" w:rsidR="00D57E85" w:rsidRPr="00D57E85" w:rsidRDefault="00D57E85" w:rsidP="00D57E85">
            <w:pPr>
              <w:spacing w:line="276" w:lineRule="auto"/>
              <w:rPr>
                <w:bCs/>
                <w:sz w:val="20"/>
                <w:szCs w:val="20"/>
              </w:rPr>
            </w:pPr>
            <w:proofErr w:type="spellStart"/>
            <w:r>
              <w:rPr>
                <w:b/>
                <w:sz w:val="20"/>
                <w:szCs w:val="20"/>
              </w:rPr>
              <w:t>Kindspecifieke</w:t>
            </w:r>
            <w:proofErr w:type="spellEnd"/>
            <w:r>
              <w:rPr>
                <w:b/>
                <w:sz w:val="20"/>
                <w:szCs w:val="20"/>
              </w:rPr>
              <w:t xml:space="preserve"> toelichting </w:t>
            </w:r>
            <w:r>
              <w:rPr>
                <w:bCs/>
                <w:sz w:val="20"/>
                <w:szCs w:val="20"/>
              </w:rPr>
              <w:t>(wat heeft dit kind nodig)</w:t>
            </w:r>
          </w:p>
          <w:p w14:paraId="69565FAC" w14:textId="65D16038" w:rsidR="00452041" w:rsidRDefault="00452041" w:rsidP="00F243C1">
            <w:pPr>
              <w:spacing w:line="276" w:lineRule="auto"/>
              <w:ind w:left="708"/>
              <w:rPr>
                <w:bCs/>
                <w:sz w:val="20"/>
                <w:szCs w:val="20"/>
              </w:rPr>
            </w:pPr>
          </w:p>
          <w:p w14:paraId="58FA4B2D" w14:textId="43A6995D" w:rsidR="00452041" w:rsidRPr="006F05C5" w:rsidRDefault="00452041" w:rsidP="00F243C1">
            <w:pPr>
              <w:spacing w:line="276" w:lineRule="auto"/>
              <w:ind w:left="708"/>
              <w:rPr>
                <w:bCs/>
                <w:sz w:val="20"/>
                <w:szCs w:val="20"/>
              </w:rPr>
            </w:pPr>
          </w:p>
        </w:tc>
      </w:tr>
      <w:tr w:rsidR="0063316D" w14:paraId="4364EB81" w14:textId="77777777" w:rsidTr="00840D19">
        <w:tc>
          <w:tcPr>
            <w:tcW w:w="9062" w:type="dxa"/>
            <w:gridSpan w:val="4"/>
          </w:tcPr>
          <w:p w14:paraId="21B03C7B" w14:textId="77777777" w:rsidR="0063316D" w:rsidRDefault="0063316D" w:rsidP="00F31A67">
            <w:pPr>
              <w:spacing w:line="276" w:lineRule="auto"/>
              <w:rPr>
                <w:b/>
                <w:sz w:val="20"/>
                <w:szCs w:val="20"/>
              </w:rPr>
            </w:pPr>
            <w:r w:rsidRPr="0063316D">
              <w:rPr>
                <w:b/>
                <w:sz w:val="20"/>
                <w:szCs w:val="20"/>
              </w:rPr>
              <w:t>Aanpak</w:t>
            </w:r>
          </w:p>
          <w:p w14:paraId="010D11FB" w14:textId="77777777" w:rsidR="0063316D" w:rsidRDefault="0063316D" w:rsidP="00F31A67">
            <w:pPr>
              <w:spacing w:line="276" w:lineRule="auto"/>
              <w:rPr>
                <w:i/>
                <w:sz w:val="20"/>
                <w:szCs w:val="20"/>
              </w:rPr>
            </w:pPr>
            <w:r w:rsidRPr="0063316D">
              <w:rPr>
                <w:i/>
                <w:sz w:val="20"/>
                <w:szCs w:val="20"/>
              </w:rPr>
              <w:t>Methodieken, korte omschrijving activiteiten</w:t>
            </w:r>
            <w:r>
              <w:rPr>
                <w:i/>
                <w:sz w:val="20"/>
                <w:szCs w:val="20"/>
              </w:rPr>
              <w:t>. Zorg ervoor dat de gekozen methodiek aansluit bij de hiaten van de leerling.</w:t>
            </w:r>
          </w:p>
          <w:p w14:paraId="0B6B8897" w14:textId="468C0094" w:rsidR="0063316D" w:rsidRDefault="0063316D" w:rsidP="00650191">
            <w:pPr>
              <w:spacing w:line="276" w:lineRule="auto"/>
              <w:rPr>
                <w:i/>
                <w:sz w:val="20"/>
                <w:szCs w:val="20"/>
              </w:rPr>
            </w:pPr>
            <w:r>
              <w:rPr>
                <w:i/>
                <w:sz w:val="20"/>
                <w:szCs w:val="20"/>
              </w:rPr>
              <w:t>In de tweede begeleidingsperiode moet ondersteuning geb</w:t>
            </w:r>
            <w:r w:rsidR="009E28EF">
              <w:rPr>
                <w:i/>
                <w:sz w:val="20"/>
                <w:szCs w:val="20"/>
              </w:rPr>
              <w:t xml:space="preserve">oden worden op niveau 1, 2 en 3 </w:t>
            </w:r>
            <w:r>
              <w:rPr>
                <w:i/>
                <w:sz w:val="20"/>
                <w:szCs w:val="20"/>
              </w:rPr>
              <w:t>(specifieke interventies uitgevoerd en/of ondersteund door een lees-/zorgspecialist in de school</w:t>
            </w:r>
            <w:r w:rsidR="00C0428A">
              <w:rPr>
                <w:i/>
                <w:sz w:val="20"/>
                <w:szCs w:val="20"/>
              </w:rPr>
              <w:t>)</w:t>
            </w:r>
            <w:r>
              <w:rPr>
                <w:i/>
                <w:sz w:val="20"/>
                <w:szCs w:val="20"/>
              </w:rPr>
              <w:t>.</w:t>
            </w:r>
          </w:p>
          <w:p w14:paraId="55C6B6F0" w14:textId="0DC64C58" w:rsidR="00650191" w:rsidRPr="0063316D" w:rsidRDefault="00650191" w:rsidP="00650191">
            <w:pPr>
              <w:spacing w:line="276" w:lineRule="auto"/>
              <w:rPr>
                <w:b/>
                <w:sz w:val="20"/>
                <w:szCs w:val="20"/>
              </w:rPr>
            </w:pPr>
          </w:p>
        </w:tc>
      </w:tr>
      <w:tr w:rsidR="0063316D" w14:paraId="5454F9C1" w14:textId="77777777" w:rsidTr="00840D19">
        <w:tc>
          <w:tcPr>
            <w:tcW w:w="9062" w:type="dxa"/>
            <w:gridSpan w:val="4"/>
          </w:tcPr>
          <w:p w14:paraId="11AB974C" w14:textId="77777777" w:rsidR="0063316D" w:rsidRPr="0063316D" w:rsidRDefault="0063316D" w:rsidP="00F31A67">
            <w:pPr>
              <w:spacing w:line="276" w:lineRule="auto"/>
              <w:rPr>
                <w:b/>
                <w:sz w:val="20"/>
                <w:szCs w:val="20"/>
              </w:rPr>
            </w:pPr>
            <w:r w:rsidRPr="0063316D">
              <w:rPr>
                <w:b/>
                <w:sz w:val="20"/>
                <w:szCs w:val="20"/>
              </w:rPr>
              <w:t>Evaluatie</w:t>
            </w:r>
          </w:p>
          <w:p w14:paraId="16BFBA26" w14:textId="60BBED80" w:rsidR="0063316D" w:rsidRPr="0063316D" w:rsidRDefault="00E43FA8" w:rsidP="00650191">
            <w:pPr>
              <w:spacing w:line="276" w:lineRule="auto"/>
              <w:rPr>
                <w:sz w:val="20"/>
                <w:szCs w:val="20"/>
              </w:rPr>
            </w:pPr>
            <w:r>
              <w:rPr>
                <w:i/>
                <w:sz w:val="20"/>
                <w:szCs w:val="20"/>
              </w:rPr>
              <w:t xml:space="preserve">Beschrijf hier of de doelen wel/ niet behaald zijn en beschrijf kort </w:t>
            </w:r>
            <w:r w:rsidR="00C0428A">
              <w:rPr>
                <w:i/>
                <w:sz w:val="20"/>
                <w:szCs w:val="20"/>
              </w:rPr>
              <w:t xml:space="preserve">de fouten die de leerling ondanks intensieve inzet blijft maken. </w:t>
            </w:r>
            <w:r w:rsidR="00F243C1">
              <w:rPr>
                <w:i/>
                <w:sz w:val="20"/>
                <w:szCs w:val="20"/>
              </w:rPr>
              <w:t xml:space="preserve">Beschrijf wat in de aanpak effectief was en wat niet. Welke tussentijdse bijstellingen zijn eventueel gedaan om de effectiviteit te vergroten? Onderbouw eventuele hardnekkigheid/didactische resistentie als daar sprake van is. </w:t>
            </w:r>
          </w:p>
        </w:tc>
      </w:tr>
    </w:tbl>
    <w:p w14:paraId="5AFE328F" w14:textId="77777777" w:rsidR="00CF1114" w:rsidRDefault="00CF1114" w:rsidP="00F31A67">
      <w:pPr>
        <w:spacing w:line="276" w:lineRule="auto"/>
        <w:rPr>
          <w:sz w:val="20"/>
          <w:szCs w:val="20"/>
        </w:rPr>
      </w:pPr>
    </w:p>
    <w:p w14:paraId="64E682CC" w14:textId="77777777" w:rsidR="009F3157" w:rsidRPr="009F3157" w:rsidRDefault="00CF1114" w:rsidP="00F31A67">
      <w:pPr>
        <w:spacing w:line="276" w:lineRule="auto"/>
      </w:pPr>
      <w:r>
        <w:rPr>
          <w:sz w:val="20"/>
          <w:szCs w:val="20"/>
        </w:rPr>
        <w:t>Kijk voor</w:t>
      </w:r>
      <w:r w:rsidR="00E43FA8" w:rsidRPr="00E43FA8">
        <w:rPr>
          <w:sz w:val="20"/>
          <w:szCs w:val="20"/>
        </w:rPr>
        <w:t xml:space="preserve"> een uitgebreide toelichting op de ondersteuningsniveaus naar de </w:t>
      </w:r>
      <w:hyperlink r:id="rId12" w:history="1">
        <w:r w:rsidR="00E43FA8" w:rsidRPr="00CF1114">
          <w:rPr>
            <w:rStyle w:val="Hyperlink"/>
            <w:sz w:val="20"/>
            <w:szCs w:val="20"/>
          </w:rPr>
          <w:t>handreiking van het NKD</w:t>
        </w:r>
      </w:hyperlink>
      <w:r>
        <w:rPr>
          <w:sz w:val="20"/>
          <w:szCs w:val="20"/>
        </w:rPr>
        <w:t>.</w:t>
      </w:r>
    </w:p>
    <w:sectPr w:rsidR="009F3157" w:rsidRPr="009F3157" w:rsidSect="00452041">
      <w:headerReference w:type="even" r:id="rId13"/>
      <w:headerReference w:type="default" r:id="rId14"/>
      <w:footerReference w:type="even" r:id="rId15"/>
      <w:footerReference w:type="default" r:id="rId16"/>
      <w:headerReference w:type="first" r:id="rId17"/>
      <w:footerReference w:type="first" r:id="rId18"/>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1500" w14:textId="77777777" w:rsidR="004405F5" w:rsidRDefault="004405F5" w:rsidP="004F544F">
      <w:pPr>
        <w:spacing w:after="0" w:line="240" w:lineRule="auto"/>
      </w:pPr>
      <w:r>
        <w:separator/>
      </w:r>
    </w:p>
  </w:endnote>
  <w:endnote w:type="continuationSeparator" w:id="0">
    <w:p w14:paraId="36153DA9" w14:textId="77777777" w:rsidR="004405F5" w:rsidRDefault="004405F5" w:rsidP="004F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CA1" w14:textId="77777777" w:rsidR="008239D6" w:rsidRDefault="008239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4E25" w14:textId="3D1BCB48" w:rsidR="007A084B" w:rsidRDefault="008C7A60" w:rsidP="007A084B">
    <w:pPr>
      <w:pStyle w:val="Voettekst"/>
    </w:pPr>
    <w:r>
      <w:tab/>
    </w:r>
    <w:r w:rsidR="007A084B">
      <w:t>Laatste update document: Mei 2023</w:t>
    </w:r>
  </w:p>
  <w:p w14:paraId="052EF873" w14:textId="707794DD" w:rsidR="007A084B" w:rsidRDefault="007A084B">
    <w:pPr>
      <w:pStyle w:val="Voettekst"/>
    </w:pPr>
  </w:p>
  <w:p w14:paraId="7831FF34" w14:textId="77777777" w:rsidR="008239D6" w:rsidRDefault="008239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95E2" w14:textId="77777777" w:rsidR="008239D6" w:rsidRDefault="008239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C491" w14:textId="77777777" w:rsidR="004405F5" w:rsidRDefault="004405F5" w:rsidP="004F544F">
      <w:pPr>
        <w:spacing w:after="0" w:line="240" w:lineRule="auto"/>
      </w:pPr>
      <w:r>
        <w:separator/>
      </w:r>
    </w:p>
  </w:footnote>
  <w:footnote w:type="continuationSeparator" w:id="0">
    <w:p w14:paraId="336BB6B5" w14:textId="77777777" w:rsidR="004405F5" w:rsidRDefault="004405F5" w:rsidP="004F544F">
      <w:pPr>
        <w:spacing w:after="0" w:line="240" w:lineRule="auto"/>
      </w:pPr>
      <w:r>
        <w:continuationSeparator/>
      </w:r>
    </w:p>
  </w:footnote>
  <w:footnote w:id="1">
    <w:p w14:paraId="71F3CBB1" w14:textId="77777777" w:rsidR="009E28EF" w:rsidRPr="006F05C5" w:rsidRDefault="009E28EF" w:rsidP="009E28EF">
      <w:pPr>
        <w:spacing w:line="276" w:lineRule="auto"/>
        <w:rPr>
          <w:sz w:val="18"/>
          <w:szCs w:val="18"/>
        </w:rPr>
      </w:pPr>
      <w:r w:rsidRPr="006F05C5">
        <w:rPr>
          <w:rStyle w:val="Voetnootmarkering"/>
          <w:b/>
          <w:color w:val="ED7D31" w:themeColor="accent2"/>
          <w:sz w:val="18"/>
          <w:szCs w:val="18"/>
        </w:rPr>
        <w:footnoteRef/>
      </w:r>
      <w:r w:rsidRPr="006F05C5">
        <w:rPr>
          <w:color w:val="ED7D31" w:themeColor="accent2"/>
          <w:sz w:val="18"/>
          <w:szCs w:val="18"/>
        </w:rPr>
        <w:t xml:space="preserve"> </w:t>
      </w:r>
      <w:r w:rsidRPr="006F05C5">
        <w:rPr>
          <w:b/>
          <w:sz w:val="18"/>
          <w:szCs w:val="18"/>
        </w:rPr>
        <w:t>Ondersteuningsniveau 2 is:</w:t>
      </w:r>
      <w:r w:rsidRPr="006F05C5">
        <w:rPr>
          <w:sz w:val="18"/>
          <w:szCs w:val="18"/>
        </w:rPr>
        <w:t xml:space="preserve"> • Verlengde instructie: een intensivering van de instructie door de leerkracht (herhaling in kleinere stappen, extra feedback en gelegenheid tot extra verwerking). • Uitbreiding van de leertijd • Het verlengen van de door de leerkracht geboden begeleide inoefening. De geboden hulp wordt beschreven in een groepsplan en bevat meerdere werkzame componenten (hoofdstuk 3). Ze wordt na minimaal 10 en maxima al 12 weken geëvalueerd.</w:t>
      </w:r>
    </w:p>
  </w:footnote>
  <w:footnote w:id="2">
    <w:p w14:paraId="419A2D70" w14:textId="45874673" w:rsidR="009E28EF" w:rsidRDefault="009E28EF" w:rsidP="009E28EF">
      <w:pPr>
        <w:spacing w:line="276" w:lineRule="auto"/>
      </w:pPr>
      <w:r w:rsidRPr="006F05C5">
        <w:rPr>
          <w:rStyle w:val="Voetnootmarkering"/>
          <w:b/>
          <w:color w:val="ED7D31" w:themeColor="accent2"/>
          <w:sz w:val="18"/>
          <w:szCs w:val="18"/>
        </w:rPr>
        <w:footnoteRef/>
      </w:r>
      <w:r w:rsidRPr="006F05C5">
        <w:rPr>
          <w:sz w:val="18"/>
          <w:szCs w:val="18"/>
        </w:rPr>
        <w:t xml:space="preserve"> </w:t>
      </w:r>
      <w:r w:rsidRPr="006F05C5">
        <w:rPr>
          <w:b/>
          <w:sz w:val="18"/>
          <w:szCs w:val="18"/>
        </w:rPr>
        <w:t>Ondersteuningsniveau 3 is</w:t>
      </w:r>
      <w:r w:rsidRPr="006F05C5">
        <w:rPr>
          <w:sz w:val="18"/>
          <w:szCs w:val="18"/>
        </w:rPr>
        <w:t>: • Specifieke interventie die afgestemd is op de hiaten in de ontwikkeling van de betreffende leerling(en), zoals vastgesteld op grond van een foutenanalyse. • Intensieve en systematische toepassing van deze specifieke interventie . • Uitbreiding van de leestijd met minimaal 3 x 20 minuten (of in ieder geval in totaal tenminste 60 minuten) per week. • Geboden door een gekwalificeerde professional. • Bij voorkeur individueel om goed aan te kunnen sluiten bij de ontwikkeling van de leerling, óf in kleine groepjes (max. 4 leerlingen) met leerlingen met vergelijkbare hiaten in de ontwikkeling en vergelijkbare onderwijsbehoeften. Ze wordt na minimaal 10 en maximaal 12 weken geëvalueerd.</w:t>
      </w:r>
    </w:p>
  </w:footnote>
  <w:footnote w:id="3">
    <w:p w14:paraId="10275FDD" w14:textId="0DEDCBFE" w:rsidR="00277603" w:rsidRPr="006F05C5" w:rsidRDefault="00277603">
      <w:pPr>
        <w:pStyle w:val="Voetnoottekst"/>
        <w:rPr>
          <w:sz w:val="18"/>
          <w:szCs w:val="18"/>
        </w:rPr>
      </w:pPr>
      <w:r w:rsidRPr="006F05C5">
        <w:rPr>
          <w:rStyle w:val="Voetnootmarkering"/>
          <w:sz w:val="18"/>
          <w:szCs w:val="18"/>
        </w:rPr>
        <w:footnoteRef/>
      </w:r>
      <w:r w:rsidR="009E28EF">
        <w:rPr>
          <w:sz w:val="18"/>
          <w:szCs w:val="18"/>
        </w:rPr>
        <w:t xml:space="preserve"> </w:t>
      </w:r>
      <w:r w:rsidR="009E28EF" w:rsidRPr="009E28EF">
        <w:rPr>
          <w:b/>
          <w:sz w:val="18"/>
          <w:szCs w:val="18"/>
        </w:rPr>
        <w:t>Voor ON3 geldt</w:t>
      </w:r>
      <w:r w:rsidR="009E28EF">
        <w:rPr>
          <w:sz w:val="18"/>
          <w:szCs w:val="18"/>
        </w:rPr>
        <w:t xml:space="preserve">: </w:t>
      </w:r>
      <w:r w:rsidRPr="006F05C5">
        <w:rPr>
          <w:rFonts w:ascii="Calibri" w:eastAsia="Calibri" w:hAnsi="Calibri" w:cs="Times New Roman"/>
          <w:sz w:val="18"/>
          <w:szCs w:val="18"/>
        </w:rPr>
        <w:t xml:space="preserve">Leesspecialist/RT/IB/orthopedagoog/psycholoog OF leerkracht/onderwijsassistent o.b.v. 1 van bovenstaande personen (stelt plan op en volgt ontwikkeling) OF programma Bouw! m.b.v. tutoren (toetsen wel door een professional). </w:t>
      </w:r>
    </w:p>
  </w:footnote>
  <w:footnote w:id="4">
    <w:p w14:paraId="4066EB31" w14:textId="77777777" w:rsidR="006F05C5" w:rsidRPr="006F05C5" w:rsidRDefault="006F05C5" w:rsidP="006F05C5">
      <w:pPr>
        <w:spacing w:line="276" w:lineRule="auto"/>
        <w:rPr>
          <w:sz w:val="18"/>
          <w:szCs w:val="18"/>
        </w:rPr>
      </w:pPr>
      <w:r w:rsidRPr="006F05C5">
        <w:rPr>
          <w:rStyle w:val="Voetnootmarkering"/>
          <w:b/>
          <w:color w:val="ED7D31" w:themeColor="accent2"/>
          <w:sz w:val="18"/>
          <w:szCs w:val="18"/>
        </w:rPr>
        <w:footnoteRef/>
      </w:r>
      <w:r w:rsidRPr="006F05C5">
        <w:rPr>
          <w:b/>
          <w:color w:val="ED7D31" w:themeColor="accent2"/>
          <w:sz w:val="18"/>
          <w:szCs w:val="18"/>
        </w:rPr>
        <w:t xml:space="preserve"> </w:t>
      </w:r>
      <w:r w:rsidRPr="006F05C5">
        <w:rPr>
          <w:sz w:val="18"/>
          <w:szCs w:val="18"/>
        </w:rPr>
        <w:t xml:space="preserve">Voorbeelden van SMART-O geformuleerde doelen zijn: </w:t>
      </w:r>
    </w:p>
    <w:tbl>
      <w:tblPr>
        <w:tblStyle w:val="Onopgemaaktetabel2"/>
        <w:tblW w:w="0" w:type="auto"/>
        <w:tblLook w:val="04A0" w:firstRow="1" w:lastRow="0" w:firstColumn="1" w:lastColumn="0" w:noHBand="0" w:noVBand="1"/>
      </w:tblPr>
      <w:tblGrid>
        <w:gridCol w:w="2977"/>
        <w:gridCol w:w="6085"/>
      </w:tblGrid>
      <w:tr w:rsidR="006F05C5" w:rsidRPr="006F05C5" w14:paraId="4C920FE7" w14:textId="77777777" w:rsidTr="00CF1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12" w:space="0" w:color="ED7D31" w:themeColor="accent2"/>
              <w:right w:val="single" w:sz="12" w:space="0" w:color="ED7D31" w:themeColor="accent2"/>
            </w:tcBorders>
          </w:tcPr>
          <w:p w14:paraId="47598DB8" w14:textId="77777777" w:rsidR="006F05C5" w:rsidRPr="006F05C5" w:rsidRDefault="006F05C5" w:rsidP="00CF1114">
            <w:pPr>
              <w:spacing w:line="276" w:lineRule="auto"/>
              <w:rPr>
                <w:b w:val="0"/>
                <w:sz w:val="18"/>
                <w:szCs w:val="18"/>
              </w:rPr>
            </w:pPr>
            <w:r w:rsidRPr="006F05C5">
              <w:rPr>
                <w:sz w:val="18"/>
                <w:szCs w:val="18"/>
              </w:rPr>
              <w:t xml:space="preserve">Niet </w:t>
            </w:r>
          </w:p>
        </w:tc>
        <w:tc>
          <w:tcPr>
            <w:tcW w:w="6085" w:type="dxa"/>
            <w:tcBorders>
              <w:top w:val="nil"/>
              <w:left w:val="single" w:sz="12" w:space="0" w:color="ED7D31" w:themeColor="accent2"/>
              <w:bottom w:val="single" w:sz="12" w:space="0" w:color="ED7D31" w:themeColor="accent2"/>
            </w:tcBorders>
          </w:tcPr>
          <w:p w14:paraId="519E9A4B" w14:textId="77777777" w:rsidR="006F05C5" w:rsidRPr="006F05C5" w:rsidRDefault="006F05C5" w:rsidP="00CF1114">
            <w:pPr>
              <w:spacing w:line="276"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F05C5">
              <w:rPr>
                <w:sz w:val="18"/>
                <w:szCs w:val="18"/>
              </w:rPr>
              <w:t>Wel</w:t>
            </w:r>
          </w:p>
        </w:tc>
      </w:tr>
      <w:tr w:rsidR="006F05C5" w:rsidRPr="006F05C5" w14:paraId="1D631B7C" w14:textId="77777777" w:rsidTr="00CF1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12" w:space="0" w:color="ED7D31" w:themeColor="accent2"/>
              <w:right w:val="single" w:sz="12" w:space="0" w:color="ED7D31" w:themeColor="accent2"/>
            </w:tcBorders>
          </w:tcPr>
          <w:p w14:paraId="1A78F6E6" w14:textId="77777777" w:rsidR="006F05C5" w:rsidRPr="006F05C5" w:rsidRDefault="006F05C5" w:rsidP="00CF1114">
            <w:pPr>
              <w:spacing w:line="276" w:lineRule="auto"/>
              <w:rPr>
                <w:b w:val="0"/>
                <w:sz w:val="18"/>
                <w:szCs w:val="18"/>
              </w:rPr>
            </w:pPr>
            <w:r w:rsidRPr="006F05C5">
              <w:rPr>
                <w:b w:val="0"/>
                <w:sz w:val="18"/>
                <w:szCs w:val="18"/>
              </w:rPr>
              <w:t>Klank-tekenkoppeling beter</w:t>
            </w:r>
          </w:p>
        </w:tc>
        <w:tc>
          <w:tcPr>
            <w:tcW w:w="6085" w:type="dxa"/>
            <w:tcBorders>
              <w:top w:val="single" w:sz="12" w:space="0" w:color="ED7D31" w:themeColor="accent2"/>
              <w:left w:val="single" w:sz="12" w:space="0" w:color="ED7D31" w:themeColor="accent2"/>
            </w:tcBorders>
          </w:tcPr>
          <w:p w14:paraId="2DA49133" w14:textId="77777777" w:rsidR="006F05C5" w:rsidRPr="006F05C5" w:rsidRDefault="006F05C5" w:rsidP="00CF1114">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F05C5">
              <w:rPr>
                <w:sz w:val="18"/>
                <w:szCs w:val="18"/>
              </w:rPr>
              <w:t>Twee-tekenkoppeling 80% beter</w:t>
            </w:r>
          </w:p>
        </w:tc>
      </w:tr>
      <w:tr w:rsidR="006F05C5" w:rsidRPr="006F05C5" w14:paraId="4E461986" w14:textId="77777777" w:rsidTr="00A021E5">
        <w:trPr>
          <w:trHeight w:val="50"/>
        </w:trPr>
        <w:tc>
          <w:tcPr>
            <w:cnfStyle w:val="001000000000" w:firstRow="0" w:lastRow="0" w:firstColumn="1" w:lastColumn="0" w:oddVBand="0" w:evenVBand="0" w:oddHBand="0" w:evenHBand="0" w:firstRowFirstColumn="0" w:firstRowLastColumn="0" w:lastRowFirstColumn="0" w:lastRowLastColumn="0"/>
            <w:tcW w:w="2977" w:type="dxa"/>
            <w:tcBorders>
              <w:right w:val="single" w:sz="12" w:space="0" w:color="ED7D31" w:themeColor="accent2"/>
            </w:tcBorders>
          </w:tcPr>
          <w:p w14:paraId="7E22223C" w14:textId="77777777" w:rsidR="006F05C5" w:rsidRPr="006F05C5" w:rsidRDefault="006F05C5" w:rsidP="00CF1114">
            <w:pPr>
              <w:spacing w:line="276" w:lineRule="auto"/>
              <w:rPr>
                <w:b w:val="0"/>
                <w:sz w:val="18"/>
                <w:szCs w:val="18"/>
              </w:rPr>
            </w:pPr>
            <w:r w:rsidRPr="006F05C5">
              <w:rPr>
                <w:b w:val="0"/>
                <w:sz w:val="18"/>
                <w:szCs w:val="18"/>
              </w:rPr>
              <w:t>Minder spellend lezen</w:t>
            </w:r>
          </w:p>
        </w:tc>
        <w:tc>
          <w:tcPr>
            <w:tcW w:w="6085" w:type="dxa"/>
            <w:tcBorders>
              <w:left w:val="single" w:sz="12" w:space="0" w:color="ED7D31" w:themeColor="accent2"/>
            </w:tcBorders>
          </w:tcPr>
          <w:p w14:paraId="7E884EDB" w14:textId="77777777" w:rsidR="006F05C5" w:rsidRPr="006F05C5" w:rsidRDefault="006F05C5" w:rsidP="00CF1114">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6F05C5">
              <w:rPr>
                <w:sz w:val="18"/>
                <w:szCs w:val="18"/>
              </w:rPr>
              <w:t>Percentage spellend gelezen woorden in M4-teksten van 40% naar 20%</w:t>
            </w:r>
          </w:p>
        </w:tc>
      </w:tr>
      <w:tr w:rsidR="006F05C5" w:rsidRPr="006F05C5" w14:paraId="11F83DC7" w14:textId="77777777" w:rsidTr="004E1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12" w:space="0" w:color="ED7D31" w:themeColor="accent2"/>
            </w:tcBorders>
          </w:tcPr>
          <w:p w14:paraId="724E0E28" w14:textId="77777777" w:rsidR="006F05C5" w:rsidRPr="006F05C5" w:rsidRDefault="006F05C5" w:rsidP="00CF1114">
            <w:pPr>
              <w:spacing w:line="276" w:lineRule="auto"/>
              <w:rPr>
                <w:b w:val="0"/>
                <w:sz w:val="18"/>
                <w:szCs w:val="18"/>
              </w:rPr>
            </w:pPr>
            <w:r w:rsidRPr="006F05C5">
              <w:rPr>
                <w:b w:val="0"/>
                <w:sz w:val="18"/>
                <w:szCs w:val="18"/>
              </w:rPr>
              <w:t>Auditieve synthese oefenen</w:t>
            </w:r>
          </w:p>
        </w:tc>
        <w:tc>
          <w:tcPr>
            <w:tcW w:w="6085" w:type="dxa"/>
            <w:tcBorders>
              <w:left w:val="single" w:sz="12" w:space="0" w:color="ED7D31" w:themeColor="accent2"/>
            </w:tcBorders>
          </w:tcPr>
          <w:p w14:paraId="378204A0" w14:textId="77777777" w:rsidR="006F05C5" w:rsidRPr="006F05C5" w:rsidRDefault="006F05C5" w:rsidP="00CF1114">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6F05C5">
              <w:rPr>
                <w:sz w:val="18"/>
                <w:szCs w:val="18"/>
              </w:rPr>
              <w:t>80% beheersing van auditieve synthese op MKM-niveau</w:t>
            </w:r>
          </w:p>
        </w:tc>
      </w:tr>
      <w:tr w:rsidR="006F05C5" w:rsidRPr="006F05C5" w14:paraId="4C49FFEC" w14:textId="77777777" w:rsidTr="004E1C1E">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7F7F7F" w:themeColor="text1" w:themeTint="80"/>
              <w:bottom w:val="nil"/>
              <w:right w:val="single" w:sz="12" w:space="0" w:color="ED7D31" w:themeColor="accent2"/>
            </w:tcBorders>
          </w:tcPr>
          <w:p w14:paraId="7B66B1FD" w14:textId="77777777" w:rsidR="006F05C5" w:rsidRPr="006F05C5" w:rsidRDefault="006F05C5" w:rsidP="00CF1114">
            <w:pPr>
              <w:spacing w:line="276" w:lineRule="auto"/>
              <w:rPr>
                <w:b w:val="0"/>
                <w:sz w:val="18"/>
                <w:szCs w:val="18"/>
              </w:rPr>
            </w:pPr>
            <w:r w:rsidRPr="006F05C5">
              <w:rPr>
                <w:b w:val="0"/>
                <w:sz w:val="18"/>
                <w:szCs w:val="18"/>
              </w:rPr>
              <w:t>De leesmotivatie verbeteren</w:t>
            </w:r>
          </w:p>
        </w:tc>
        <w:tc>
          <w:tcPr>
            <w:tcW w:w="6085" w:type="dxa"/>
            <w:tcBorders>
              <w:top w:val="single" w:sz="4" w:space="0" w:color="7F7F7F" w:themeColor="text1" w:themeTint="80"/>
              <w:left w:val="single" w:sz="12" w:space="0" w:color="ED7D31" w:themeColor="accent2"/>
              <w:bottom w:val="nil"/>
            </w:tcBorders>
          </w:tcPr>
          <w:p w14:paraId="2DC727AE" w14:textId="77777777" w:rsidR="006F05C5" w:rsidRPr="006F05C5" w:rsidRDefault="006F05C5" w:rsidP="00CF1114">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6F05C5">
              <w:rPr>
                <w:sz w:val="18"/>
                <w:szCs w:val="18"/>
              </w:rPr>
              <w:t>Leesmotivatie stijgt op een schaal 1-10 van 5 (zoals X bij aanvang zelf heeft benoemd) naar 7</w:t>
            </w:r>
          </w:p>
        </w:tc>
      </w:tr>
    </w:tbl>
    <w:p w14:paraId="4DEBE609" w14:textId="77777777" w:rsidR="006F05C5" w:rsidRPr="006F05C5" w:rsidRDefault="006F05C5" w:rsidP="006F05C5">
      <w:pPr>
        <w:pStyle w:val="Voetnootteks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164C" w14:textId="77777777" w:rsidR="008239D6" w:rsidRDefault="008239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0419" w14:textId="0AF7AD81" w:rsidR="004F544F" w:rsidRDefault="008239D6" w:rsidP="004F544F">
    <w:pPr>
      <w:pStyle w:val="Titel"/>
    </w:pPr>
    <w:r>
      <w:rPr>
        <w:noProof/>
        <w:lang w:eastAsia="nl-NL"/>
      </w:rPr>
      <w:drawing>
        <wp:anchor distT="0" distB="0" distL="114300" distR="114300" simplePos="0" relativeHeight="251658240" behindDoc="0" locked="0" layoutInCell="1" allowOverlap="1" wp14:anchorId="5EFB88B7" wp14:editId="6AB581AD">
          <wp:simplePos x="0" y="0"/>
          <wp:positionH relativeFrom="margin">
            <wp:posOffset>4624705</wp:posOffset>
          </wp:positionH>
          <wp:positionV relativeFrom="paragraph">
            <wp:posOffset>-198120</wp:posOffset>
          </wp:positionV>
          <wp:extent cx="1089660" cy="1062355"/>
          <wp:effectExtent l="0" t="0" r="0" b="4445"/>
          <wp:wrapSquare wrapText="bothSides"/>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89660" cy="1062355"/>
                  </a:xfrm>
                  <a:prstGeom prst="rect">
                    <a:avLst/>
                  </a:prstGeom>
                </pic:spPr>
              </pic:pic>
            </a:graphicData>
          </a:graphic>
          <wp14:sizeRelH relativeFrom="margin">
            <wp14:pctWidth>0</wp14:pctWidth>
          </wp14:sizeRelH>
          <wp14:sizeRelV relativeFrom="margin">
            <wp14:pctHeight>0</wp14:pctHeight>
          </wp14:sizeRelV>
        </wp:anchor>
      </w:drawing>
    </w:r>
    <w:r w:rsidR="004F544F">
      <w:t>Handelingsplan dyslexiezorg</w:t>
    </w:r>
    <w:r>
      <w:rPr>
        <w:noProof/>
      </w:rPr>
      <w:t xml:space="preserve"> </w:t>
    </w:r>
  </w:p>
  <w:p w14:paraId="23E90B20" w14:textId="77777777" w:rsidR="004F544F" w:rsidRDefault="004F544F" w:rsidP="004F544F">
    <w:pPr>
      <w:pStyle w:val="Titel"/>
    </w:pPr>
    <w:r>
      <w:t xml:space="preserve">- </w:t>
    </w:r>
    <w:r w:rsidRPr="00362EDB">
      <w:rPr>
        <w:color w:val="0070C0"/>
      </w:rPr>
      <w:t>voorbeeld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D25F" w14:textId="77777777" w:rsidR="008239D6" w:rsidRDefault="008239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2B6"/>
    <w:multiLevelType w:val="hybridMultilevel"/>
    <w:tmpl w:val="381269A0"/>
    <w:lvl w:ilvl="0" w:tplc="867EF840">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2048B"/>
    <w:multiLevelType w:val="hybridMultilevel"/>
    <w:tmpl w:val="58064582"/>
    <w:lvl w:ilvl="0" w:tplc="1F7ADB6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6347118">
    <w:abstractNumId w:val="1"/>
  </w:num>
  <w:num w:numId="2" w16cid:durableId="115730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57"/>
    <w:rsid w:val="00014F08"/>
    <w:rsid w:val="000D534F"/>
    <w:rsid w:val="001E0456"/>
    <w:rsid w:val="00277603"/>
    <w:rsid w:val="002C056C"/>
    <w:rsid w:val="0033103F"/>
    <w:rsid w:val="00362EDB"/>
    <w:rsid w:val="003C00FA"/>
    <w:rsid w:val="004405F5"/>
    <w:rsid w:val="00452041"/>
    <w:rsid w:val="00482807"/>
    <w:rsid w:val="004E1290"/>
    <w:rsid w:val="004E1C1E"/>
    <w:rsid w:val="004F544F"/>
    <w:rsid w:val="005749E3"/>
    <w:rsid w:val="005D3B28"/>
    <w:rsid w:val="0063316D"/>
    <w:rsid w:val="00650191"/>
    <w:rsid w:val="006D2F81"/>
    <w:rsid w:val="006F05C5"/>
    <w:rsid w:val="0078096B"/>
    <w:rsid w:val="007A084B"/>
    <w:rsid w:val="008239D6"/>
    <w:rsid w:val="0083469B"/>
    <w:rsid w:val="00876D07"/>
    <w:rsid w:val="008C7A60"/>
    <w:rsid w:val="00924214"/>
    <w:rsid w:val="00987B22"/>
    <w:rsid w:val="009E28EF"/>
    <w:rsid w:val="009F3157"/>
    <w:rsid w:val="00A021E5"/>
    <w:rsid w:val="00B140A9"/>
    <w:rsid w:val="00B666EF"/>
    <w:rsid w:val="00B86B1D"/>
    <w:rsid w:val="00C0428A"/>
    <w:rsid w:val="00C31019"/>
    <w:rsid w:val="00C417EB"/>
    <w:rsid w:val="00CF1114"/>
    <w:rsid w:val="00D57E85"/>
    <w:rsid w:val="00D976A0"/>
    <w:rsid w:val="00E01259"/>
    <w:rsid w:val="00E43FA8"/>
    <w:rsid w:val="00EF69C9"/>
    <w:rsid w:val="00F243C1"/>
    <w:rsid w:val="00F31A67"/>
    <w:rsid w:val="00F35BEF"/>
    <w:rsid w:val="00FB2552"/>
    <w:rsid w:val="00FF1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5F755B"/>
  <w15:chartTrackingRefBased/>
  <w15:docId w15:val="{BEF24DE1-EBC2-4488-B0AD-BFDA6FB6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3157"/>
    <w:rPr>
      <w:sz w:val="22"/>
      <w:szCs w:val="22"/>
    </w:rPr>
  </w:style>
  <w:style w:type="paragraph" w:styleId="Kop1">
    <w:name w:val="heading 1"/>
    <w:basedOn w:val="Standaard"/>
    <w:next w:val="Standaard"/>
    <w:link w:val="Kop1Char"/>
    <w:uiPriority w:val="9"/>
    <w:qFormat/>
    <w:rsid w:val="00CF11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27760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licht">
    <w:name w:val="Grid Table Light"/>
    <w:basedOn w:val="Standaardtabel"/>
    <w:uiPriority w:val="40"/>
    <w:rsid w:val="009F3157"/>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rsid w:val="009F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428A"/>
    <w:pPr>
      <w:ind w:left="720"/>
      <w:contextualSpacing/>
    </w:pPr>
  </w:style>
  <w:style w:type="character" w:styleId="Hyperlink">
    <w:name w:val="Hyperlink"/>
    <w:basedOn w:val="Standaardalinea-lettertype"/>
    <w:uiPriority w:val="99"/>
    <w:unhideWhenUsed/>
    <w:rsid w:val="00E43FA8"/>
    <w:rPr>
      <w:color w:val="0000FF"/>
      <w:u w:val="single"/>
    </w:rPr>
  </w:style>
  <w:style w:type="paragraph" w:styleId="Koptekst">
    <w:name w:val="header"/>
    <w:basedOn w:val="Standaard"/>
    <w:link w:val="KoptekstChar"/>
    <w:uiPriority w:val="99"/>
    <w:unhideWhenUsed/>
    <w:rsid w:val="004F54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544F"/>
    <w:rPr>
      <w:sz w:val="22"/>
      <w:szCs w:val="22"/>
    </w:rPr>
  </w:style>
  <w:style w:type="paragraph" w:styleId="Voettekst">
    <w:name w:val="footer"/>
    <w:basedOn w:val="Standaard"/>
    <w:link w:val="VoettekstChar"/>
    <w:uiPriority w:val="99"/>
    <w:unhideWhenUsed/>
    <w:rsid w:val="004F54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544F"/>
    <w:rPr>
      <w:sz w:val="22"/>
      <w:szCs w:val="22"/>
    </w:rPr>
  </w:style>
  <w:style w:type="paragraph" w:styleId="Titel">
    <w:name w:val="Title"/>
    <w:basedOn w:val="Standaard"/>
    <w:next w:val="Standaard"/>
    <w:link w:val="TitelChar"/>
    <w:uiPriority w:val="10"/>
    <w:qFormat/>
    <w:rsid w:val="004F54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44F"/>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CF1114"/>
    <w:rPr>
      <w:rFonts w:asciiTheme="majorHAnsi" w:eastAsiaTheme="majorEastAsia" w:hAnsiTheme="majorHAnsi" w:cstheme="majorBidi"/>
      <w:color w:val="2E74B5" w:themeColor="accent1" w:themeShade="BF"/>
      <w:sz w:val="32"/>
      <w:szCs w:val="32"/>
    </w:rPr>
  </w:style>
  <w:style w:type="paragraph" w:styleId="Voetnoottekst">
    <w:name w:val="footnote text"/>
    <w:basedOn w:val="Standaard"/>
    <w:link w:val="VoetnoottekstChar"/>
    <w:uiPriority w:val="99"/>
    <w:semiHidden/>
    <w:unhideWhenUsed/>
    <w:rsid w:val="00CF11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1114"/>
  </w:style>
  <w:style w:type="character" w:styleId="Voetnootmarkering">
    <w:name w:val="footnote reference"/>
    <w:basedOn w:val="Standaardalinea-lettertype"/>
    <w:uiPriority w:val="99"/>
    <w:semiHidden/>
    <w:unhideWhenUsed/>
    <w:rsid w:val="00CF1114"/>
    <w:rPr>
      <w:vertAlign w:val="superscript"/>
    </w:rPr>
  </w:style>
  <w:style w:type="table" w:styleId="Onopgemaaktetabel2">
    <w:name w:val="Plain Table 2"/>
    <w:basedOn w:val="Standaardtabel"/>
    <w:uiPriority w:val="42"/>
    <w:rsid w:val="00CF11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erwijzingopmerking">
    <w:name w:val="annotation reference"/>
    <w:basedOn w:val="Standaardalinea-lettertype"/>
    <w:uiPriority w:val="99"/>
    <w:semiHidden/>
    <w:unhideWhenUsed/>
    <w:rsid w:val="00F243C1"/>
    <w:rPr>
      <w:sz w:val="16"/>
      <w:szCs w:val="16"/>
    </w:rPr>
  </w:style>
  <w:style w:type="paragraph" w:styleId="Tekstopmerking">
    <w:name w:val="annotation text"/>
    <w:basedOn w:val="Standaard"/>
    <w:link w:val="TekstopmerkingChar"/>
    <w:uiPriority w:val="99"/>
    <w:semiHidden/>
    <w:unhideWhenUsed/>
    <w:rsid w:val="00F243C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243C1"/>
  </w:style>
  <w:style w:type="paragraph" w:styleId="Onderwerpvanopmerking">
    <w:name w:val="annotation subject"/>
    <w:basedOn w:val="Tekstopmerking"/>
    <w:next w:val="Tekstopmerking"/>
    <w:link w:val="OnderwerpvanopmerkingChar"/>
    <w:uiPriority w:val="99"/>
    <w:semiHidden/>
    <w:unhideWhenUsed/>
    <w:rsid w:val="00F243C1"/>
    <w:rPr>
      <w:b/>
      <w:bCs/>
    </w:rPr>
  </w:style>
  <w:style w:type="character" w:customStyle="1" w:styleId="OnderwerpvanopmerkingChar">
    <w:name w:val="Onderwerp van opmerking Char"/>
    <w:basedOn w:val="TekstopmerkingChar"/>
    <w:link w:val="Onderwerpvanopmerking"/>
    <w:uiPriority w:val="99"/>
    <w:semiHidden/>
    <w:rsid w:val="00F243C1"/>
    <w:rPr>
      <w:b/>
      <w:bCs/>
    </w:rPr>
  </w:style>
  <w:style w:type="paragraph" w:styleId="Ballontekst">
    <w:name w:val="Balloon Text"/>
    <w:basedOn w:val="Standaard"/>
    <w:link w:val="BallontekstChar"/>
    <w:uiPriority w:val="99"/>
    <w:semiHidden/>
    <w:unhideWhenUsed/>
    <w:rsid w:val="00F243C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43C1"/>
    <w:rPr>
      <w:rFonts w:ascii="Segoe UI" w:hAnsi="Segoe UI" w:cs="Segoe UI"/>
      <w:sz w:val="18"/>
      <w:szCs w:val="18"/>
    </w:rPr>
  </w:style>
  <w:style w:type="character" w:customStyle="1" w:styleId="Kop2Char">
    <w:name w:val="Kop 2 Char"/>
    <w:basedOn w:val="Standaardalinea-lettertype"/>
    <w:link w:val="Kop2"/>
    <w:uiPriority w:val="9"/>
    <w:semiHidden/>
    <w:rsid w:val="002776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5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kd.nl/app/uploads/2020/01/20190218Handreiking-voor-de-invulling-van-ondersteuningsniveau-2-en-3-versie-2DCdef-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0263c7b-80ff-489c-b581-24224962e608">J7JCXD4FKAR6-1795459052-59366</_dlc_DocId>
    <_dlc_DocIdUrl xmlns="b0263c7b-80ff-489c-b581-24224962e608">
      <Url>https://abcnl.sharepoint.com/sites/fileserver/teams/_layouts/15/DocIdRedir.aspx?ID=J7JCXD4FKAR6-1795459052-59366</Url>
      <Description>J7JCXD4FKAR6-1795459052-59366</Description>
    </_dlc_DocIdUrl>
    <TaxCatchAll xmlns="b0263c7b-80ff-489c-b581-24224962e608" xsi:nil="true"/>
    <_Version xmlns="http://schemas.microsoft.com/sharepoint/v3/fields" xsi:nil="true"/>
    <lcf76f155ced4ddcb4097134ff3c332f xmlns="8e9cc3af-c60a-4041-84fc-4ce9ae6e84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3DBF3D-448B-44A9-9463-D7550FA138C8}">
  <ds:schemaRefs>
    <ds:schemaRef ds:uri="http://schemas.microsoft.com/sharepoint/v3/contenttype/forms"/>
  </ds:schemaRefs>
</ds:datastoreItem>
</file>

<file path=customXml/itemProps2.xml><?xml version="1.0" encoding="utf-8"?>
<ds:datastoreItem xmlns:ds="http://schemas.openxmlformats.org/officeDocument/2006/customXml" ds:itemID="{63C683DB-E29B-47D1-900A-9F670363DA41}">
  <ds:schemaRefs>
    <ds:schemaRef ds:uri="http://schemas.openxmlformats.org/officeDocument/2006/bibliography"/>
  </ds:schemaRefs>
</ds:datastoreItem>
</file>

<file path=customXml/itemProps3.xml><?xml version="1.0" encoding="utf-8"?>
<ds:datastoreItem xmlns:ds="http://schemas.openxmlformats.org/officeDocument/2006/customXml" ds:itemID="{5F227140-589E-4801-A219-4FE0E1634AD1}">
  <ds:schemaRefs>
    <ds:schemaRef ds:uri="http://schemas.microsoft.com/office/2006/metadata/properties"/>
    <ds:schemaRef ds:uri="http://schemas.microsoft.com/office/infopath/2007/PartnerControls"/>
    <ds:schemaRef ds:uri="b0263c7b-80ff-489c-b581-24224962e608"/>
    <ds:schemaRef ds:uri="http://schemas.microsoft.com/sharepoint/v3/fields"/>
    <ds:schemaRef ds:uri="8e9cc3af-c60a-4041-84fc-4ce9ae6e8474"/>
  </ds:schemaRefs>
</ds:datastoreItem>
</file>

<file path=customXml/itemProps4.xml><?xml version="1.0" encoding="utf-8"?>
<ds:datastoreItem xmlns:ds="http://schemas.openxmlformats.org/officeDocument/2006/customXml" ds:itemID="{C8FA9331-B17C-4C20-9269-0FB27DAF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8C0079-29BA-4F21-AA49-BCB8BF2F2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464</Words>
  <Characters>2554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Clevers</dc:creator>
  <cp:keywords/>
  <dc:description/>
  <cp:lastModifiedBy>Janske Hoeven</cp:lastModifiedBy>
  <cp:revision>6</cp:revision>
  <dcterms:created xsi:type="dcterms:W3CDTF">2021-12-06T10:11:00Z</dcterms:created>
  <dcterms:modified xsi:type="dcterms:W3CDTF">2023-05-03T13:50:00Z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e54a90-f35f-4c73-8575-f06233cad397_Enabled">
    <vt:lpwstr>True</vt:lpwstr>
  </property>
  <property fmtid="{D5CDD505-2E9C-101B-9397-08002B2CF9AE}" pid="3" name="MSIP_Label_90e54a90-f35f-4c73-8575-f06233cad397_SiteId">
    <vt:lpwstr>92c65f5f-a362-414d-9401-b39fb0c03a18</vt:lpwstr>
  </property>
  <property fmtid="{D5CDD505-2E9C-101B-9397-08002B2CF9AE}" pid="4" name="MSIP_Label_90e54a90-f35f-4c73-8575-f06233cad397_Owner">
    <vt:lpwstr>nwillemse@hetabc.nl</vt:lpwstr>
  </property>
  <property fmtid="{D5CDD505-2E9C-101B-9397-08002B2CF9AE}" pid="5" name="MSIP_Label_90e54a90-f35f-4c73-8575-f06233cad397_SetDate">
    <vt:lpwstr>2021-08-19T12:49:43.5631931Z</vt:lpwstr>
  </property>
  <property fmtid="{D5CDD505-2E9C-101B-9397-08002B2CF9AE}" pid="6" name="MSIP_Label_90e54a90-f35f-4c73-8575-f06233cad397_Name">
    <vt:lpwstr>General</vt:lpwstr>
  </property>
  <property fmtid="{D5CDD505-2E9C-101B-9397-08002B2CF9AE}" pid="7" name="MSIP_Label_90e54a90-f35f-4c73-8575-f06233cad397_Application">
    <vt:lpwstr>Microsoft Azure Information Protection</vt:lpwstr>
  </property>
  <property fmtid="{D5CDD505-2E9C-101B-9397-08002B2CF9AE}" pid="8" name="MSIP_Label_90e54a90-f35f-4c73-8575-f06233cad397_ActionId">
    <vt:lpwstr>4ca96038-28ff-41c1-86b6-3c23fb7b69cf</vt:lpwstr>
  </property>
  <property fmtid="{D5CDD505-2E9C-101B-9397-08002B2CF9AE}" pid="9" name="MSIP_Label_90e54a90-f35f-4c73-8575-f06233cad397_Extended_MSFT_Method">
    <vt:lpwstr>Automatic</vt:lpwstr>
  </property>
  <property fmtid="{D5CDD505-2E9C-101B-9397-08002B2CF9AE}" pid="10" name="Sensitivity">
    <vt:lpwstr>General</vt:lpwstr>
  </property>
  <property fmtid="{D5CDD505-2E9C-101B-9397-08002B2CF9AE}" pid="11" name="ContentTypeId">
    <vt:lpwstr>0x0101006DF8D556F4A4BD45A65F91D223F3A4E6</vt:lpwstr>
  </property>
  <property fmtid="{D5CDD505-2E9C-101B-9397-08002B2CF9AE}" pid="12" name="_dlc_DocIdItemGuid">
    <vt:lpwstr>9e1e552a-1a32-4e95-87cd-25b861e5ab27</vt:lpwstr>
  </property>
  <property fmtid="{D5CDD505-2E9C-101B-9397-08002B2CF9AE}" pid="13" name="MediaServiceImageTags">
    <vt:lpwstr/>
  </property>
</Properties>
</file>